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F2901" w14:textId="7DDA8D6C" w:rsidR="00E9587E" w:rsidRPr="007F5C8B" w:rsidRDefault="00C326F3">
      <w:pPr>
        <w:rPr>
          <w:rFonts w:ascii="K2D" w:hAnsi="K2D" w:cs="K2D"/>
        </w:rPr>
      </w:pPr>
      <w:r w:rsidRPr="007F5C8B">
        <w:rPr>
          <w:rFonts w:ascii="K2D" w:hAnsi="K2D" w:cs="K2D"/>
        </w:rPr>
        <w:t>Høringsbrev</w:t>
      </w:r>
    </w:p>
    <w:p w14:paraId="28045B32" w14:textId="77777777" w:rsidR="00C326F3" w:rsidRPr="007F5C8B" w:rsidRDefault="00C326F3">
      <w:pPr>
        <w:rPr>
          <w:rFonts w:ascii="K2D" w:hAnsi="K2D" w:cs="K2D"/>
        </w:rPr>
      </w:pPr>
    </w:p>
    <w:p w14:paraId="793EBB08" w14:textId="77777777" w:rsidR="00C326F3" w:rsidRPr="007F5C8B" w:rsidRDefault="00C326F3">
      <w:pPr>
        <w:rPr>
          <w:rFonts w:ascii="K2D" w:hAnsi="K2D" w:cs="K2D"/>
        </w:rPr>
      </w:pPr>
    </w:p>
    <w:p w14:paraId="0F3E5ED3" w14:textId="77777777" w:rsidR="00C326F3" w:rsidRPr="007F5C8B" w:rsidRDefault="00C326F3">
      <w:pPr>
        <w:rPr>
          <w:rFonts w:ascii="K2D" w:hAnsi="K2D" w:cs="K2D"/>
        </w:rPr>
      </w:pPr>
    </w:p>
    <w:p w14:paraId="35E8C250" w14:textId="16C30C91" w:rsidR="00C326F3" w:rsidRPr="007F5C8B" w:rsidRDefault="00C326F3" w:rsidP="00C326F3">
      <w:pPr>
        <w:pStyle w:val="Overskrift1"/>
        <w:rPr>
          <w:rFonts w:ascii="K2D" w:hAnsi="K2D" w:cs="K2D"/>
        </w:rPr>
      </w:pPr>
      <w:r w:rsidRPr="007F5C8B">
        <w:rPr>
          <w:rFonts w:ascii="K2D" w:hAnsi="K2D" w:cs="K2D"/>
        </w:rPr>
        <w:t xml:space="preserve">Høring i forbindelse med ansøgning om nedrivning af </w:t>
      </w:r>
      <w:r w:rsidR="00192124" w:rsidRPr="007F5C8B">
        <w:rPr>
          <w:rFonts w:ascii="K2D" w:hAnsi="K2D" w:cs="K2D"/>
        </w:rPr>
        <w:t>bevaringsværdig bolig, Ribe Landevej 250, 7100 Vejle</w:t>
      </w:r>
    </w:p>
    <w:p w14:paraId="003CE52F" w14:textId="77777777" w:rsidR="00C925DE" w:rsidRPr="007F5C8B" w:rsidRDefault="00C925DE" w:rsidP="00C925DE">
      <w:pPr>
        <w:rPr>
          <w:rFonts w:ascii="K2D" w:hAnsi="K2D" w:cs="K2D"/>
        </w:rPr>
      </w:pPr>
    </w:p>
    <w:p w14:paraId="67D1B5DA" w14:textId="22B28758" w:rsidR="00192124" w:rsidRPr="007F5C8B" w:rsidRDefault="00192124" w:rsidP="00192124">
      <w:pPr>
        <w:rPr>
          <w:rFonts w:ascii="K2D" w:hAnsi="K2D" w:cs="K2D"/>
        </w:rPr>
      </w:pPr>
      <w:r w:rsidRPr="007F5C8B">
        <w:rPr>
          <w:rFonts w:ascii="K2D" w:hAnsi="K2D" w:cs="K2D"/>
        </w:rPr>
        <w:t>Ejendommens ejere har søgt om tilladelse til at nedrive bebyggelse på Ribe Landevej 250, herunder den bevaringsværdige bolig.</w:t>
      </w:r>
    </w:p>
    <w:p w14:paraId="1E9BBEFA" w14:textId="77777777" w:rsidR="00192124" w:rsidRPr="007F5C8B" w:rsidRDefault="00192124" w:rsidP="00192124">
      <w:pPr>
        <w:spacing w:before="576" w:line="227" w:lineRule="atLeast"/>
        <w:ind w:right="908"/>
        <w:rPr>
          <w:rFonts w:ascii="K2D" w:eastAsia="K2D" w:hAnsi="K2D" w:cs="K2D"/>
          <w:color w:val="000000"/>
        </w:rPr>
      </w:pPr>
      <w:r w:rsidRPr="007F5C8B">
        <w:rPr>
          <w:rFonts w:ascii="K2D" w:eastAsia="K2D" w:hAnsi="K2D" w:cs="K2D"/>
          <w:color w:val="000000"/>
        </w:rPr>
        <w:t xml:space="preserve">Ribe Landevej 250 og </w:t>
      </w:r>
      <w:proofErr w:type="spellStart"/>
      <w:r w:rsidRPr="007F5C8B">
        <w:rPr>
          <w:rFonts w:ascii="K2D" w:eastAsia="K2D" w:hAnsi="K2D" w:cs="K2D"/>
          <w:color w:val="000000"/>
        </w:rPr>
        <w:t>Ilderkærvej</w:t>
      </w:r>
      <w:proofErr w:type="spellEnd"/>
      <w:r w:rsidRPr="007F5C8B">
        <w:rPr>
          <w:rFonts w:ascii="K2D" w:eastAsia="K2D" w:hAnsi="K2D" w:cs="K2D"/>
          <w:color w:val="000000"/>
        </w:rPr>
        <w:t xml:space="preserve"> 3 er én stor samlet ejendom, der tidligere har fungeret som et gartneri m.v. på </w:t>
      </w:r>
      <w:proofErr w:type="spellStart"/>
      <w:r w:rsidRPr="007F5C8B">
        <w:rPr>
          <w:rFonts w:ascii="K2D" w:eastAsia="K2D" w:hAnsi="K2D" w:cs="K2D"/>
          <w:color w:val="000000"/>
        </w:rPr>
        <w:t>Ilderkærvej</w:t>
      </w:r>
      <w:proofErr w:type="spellEnd"/>
      <w:r w:rsidRPr="007F5C8B">
        <w:rPr>
          <w:rFonts w:ascii="K2D" w:eastAsia="K2D" w:hAnsi="K2D" w:cs="K2D"/>
          <w:color w:val="000000"/>
        </w:rPr>
        <w:t xml:space="preserve"> 3, med tilhørende bolig på Ribe Landevej 250.</w:t>
      </w:r>
    </w:p>
    <w:p w14:paraId="1C4222AE" w14:textId="36D55581" w:rsidR="00192124" w:rsidRPr="007F5C8B" w:rsidRDefault="00192124" w:rsidP="00192124">
      <w:pPr>
        <w:spacing w:before="576" w:line="227" w:lineRule="atLeast"/>
        <w:ind w:right="908"/>
        <w:rPr>
          <w:rFonts w:ascii="K2D" w:eastAsia="K2D" w:hAnsi="K2D" w:cs="K2D"/>
          <w:color w:val="000000"/>
        </w:rPr>
      </w:pPr>
      <w:r w:rsidRPr="007F5C8B">
        <w:rPr>
          <w:rFonts w:ascii="K2D" w:eastAsia="K2D" w:hAnsi="K2D" w:cs="K2D"/>
          <w:color w:val="000000"/>
        </w:rPr>
        <w:t>Bygningerne på Ribe Landevej 250 blev i 1999 bevaringsudpeget og optaget i Vejle Kommuneatlas.</w:t>
      </w:r>
    </w:p>
    <w:p w14:paraId="6A108819" w14:textId="77777777" w:rsidR="00840BAC" w:rsidRPr="007F5C8B" w:rsidRDefault="00192124" w:rsidP="00401D65">
      <w:pPr>
        <w:spacing w:line="240" w:lineRule="auto"/>
        <w:ind w:right="908"/>
        <w:rPr>
          <w:rFonts w:ascii="K2D" w:eastAsia="K2D" w:hAnsi="K2D" w:cs="K2D"/>
          <w:color w:val="000000"/>
        </w:rPr>
      </w:pPr>
      <w:r w:rsidRPr="007F5C8B">
        <w:rPr>
          <w:rFonts w:ascii="K2D" w:eastAsia="K2D" w:hAnsi="K2D" w:cs="K2D"/>
          <w:color w:val="000000"/>
        </w:rPr>
        <w:t xml:space="preserve">Bygning 1: </w:t>
      </w:r>
      <w:r w:rsidRPr="007F5C8B">
        <w:rPr>
          <w:rFonts w:ascii="K2D" w:eastAsia="K2D" w:hAnsi="K2D" w:cs="K2D"/>
          <w:color w:val="000000"/>
        </w:rPr>
        <w:tab/>
      </w:r>
      <w:r w:rsidRPr="007F5C8B">
        <w:rPr>
          <w:rFonts w:ascii="K2D" w:eastAsia="K2D" w:hAnsi="K2D" w:cs="K2D"/>
          <w:color w:val="000000"/>
        </w:rPr>
        <w:tab/>
      </w:r>
      <w:proofErr w:type="spellStart"/>
      <w:r w:rsidRPr="007F5C8B">
        <w:rPr>
          <w:rFonts w:ascii="K2D" w:eastAsia="K2D" w:hAnsi="K2D" w:cs="K2D"/>
          <w:color w:val="000000"/>
        </w:rPr>
        <w:t>Bevaringsværdi</w:t>
      </w:r>
      <w:proofErr w:type="spellEnd"/>
      <w:r w:rsidRPr="007F5C8B">
        <w:rPr>
          <w:rFonts w:ascii="K2D" w:eastAsia="K2D" w:hAnsi="K2D" w:cs="K2D"/>
          <w:color w:val="000000"/>
        </w:rPr>
        <w:t xml:space="preserve"> 3</w:t>
      </w:r>
    </w:p>
    <w:p w14:paraId="4EE2ED09" w14:textId="4FA78E72" w:rsidR="00192124" w:rsidRPr="007F5C8B" w:rsidRDefault="00192124" w:rsidP="00401D65">
      <w:pPr>
        <w:spacing w:line="240" w:lineRule="auto"/>
        <w:ind w:right="908"/>
        <w:rPr>
          <w:rFonts w:ascii="K2D" w:eastAsia="K2D" w:hAnsi="K2D" w:cs="K2D"/>
          <w:color w:val="000000"/>
        </w:rPr>
      </w:pPr>
      <w:r w:rsidRPr="007F5C8B">
        <w:rPr>
          <w:rFonts w:ascii="K2D" w:eastAsia="K2D" w:hAnsi="K2D" w:cs="K2D"/>
          <w:color w:val="000000"/>
        </w:rPr>
        <w:t>Bygning 2:</w:t>
      </w:r>
      <w:r w:rsidRPr="007F5C8B">
        <w:rPr>
          <w:rFonts w:ascii="K2D" w:eastAsia="K2D" w:hAnsi="K2D" w:cs="K2D"/>
          <w:color w:val="000000"/>
        </w:rPr>
        <w:tab/>
      </w:r>
      <w:r w:rsidRPr="007F5C8B">
        <w:rPr>
          <w:rFonts w:ascii="K2D" w:eastAsia="K2D" w:hAnsi="K2D" w:cs="K2D"/>
          <w:color w:val="000000"/>
        </w:rPr>
        <w:tab/>
      </w:r>
      <w:proofErr w:type="spellStart"/>
      <w:r w:rsidRPr="007F5C8B">
        <w:rPr>
          <w:rFonts w:ascii="K2D" w:eastAsia="K2D" w:hAnsi="K2D" w:cs="K2D"/>
          <w:color w:val="000000"/>
        </w:rPr>
        <w:t>Bevaringsværdi</w:t>
      </w:r>
      <w:proofErr w:type="spellEnd"/>
      <w:r w:rsidRPr="007F5C8B">
        <w:rPr>
          <w:rFonts w:ascii="K2D" w:eastAsia="K2D" w:hAnsi="K2D" w:cs="K2D"/>
          <w:color w:val="000000"/>
        </w:rPr>
        <w:t xml:space="preserve"> 6</w:t>
      </w:r>
    </w:p>
    <w:p w14:paraId="636BD577" w14:textId="07CED5BF" w:rsidR="00192124" w:rsidRPr="007F5C8B" w:rsidRDefault="00192124" w:rsidP="00401D65">
      <w:pPr>
        <w:spacing w:line="240" w:lineRule="auto"/>
        <w:ind w:right="908"/>
        <w:rPr>
          <w:rFonts w:ascii="K2D" w:eastAsia="K2D" w:hAnsi="K2D" w:cs="K2D"/>
        </w:rPr>
      </w:pPr>
      <w:r w:rsidRPr="007F5C8B">
        <w:rPr>
          <w:rFonts w:ascii="K2D" w:eastAsia="K2D" w:hAnsi="K2D" w:cs="K2D"/>
          <w:color w:val="000000"/>
        </w:rPr>
        <w:t xml:space="preserve">Bygning 3: </w:t>
      </w:r>
      <w:r w:rsidRPr="007F5C8B">
        <w:rPr>
          <w:rFonts w:ascii="K2D" w:eastAsia="K2D" w:hAnsi="K2D" w:cs="K2D"/>
          <w:color w:val="000000"/>
        </w:rPr>
        <w:tab/>
      </w:r>
      <w:r w:rsidRPr="007F5C8B">
        <w:rPr>
          <w:rFonts w:ascii="K2D" w:eastAsia="K2D" w:hAnsi="K2D" w:cs="K2D"/>
          <w:color w:val="000000"/>
        </w:rPr>
        <w:tab/>
      </w:r>
      <w:proofErr w:type="spellStart"/>
      <w:r w:rsidRPr="007F5C8B">
        <w:rPr>
          <w:rFonts w:ascii="K2D" w:eastAsia="K2D" w:hAnsi="K2D" w:cs="K2D"/>
          <w:color w:val="000000"/>
        </w:rPr>
        <w:t>Bevaringsværdi</w:t>
      </w:r>
      <w:proofErr w:type="spellEnd"/>
      <w:r w:rsidRPr="007F5C8B">
        <w:rPr>
          <w:rFonts w:ascii="K2D" w:eastAsia="K2D" w:hAnsi="K2D" w:cs="K2D"/>
          <w:color w:val="000000"/>
        </w:rPr>
        <w:t xml:space="preserve"> 7</w:t>
      </w:r>
    </w:p>
    <w:p w14:paraId="4E92B772" w14:textId="301B43A0" w:rsidR="00CC08C7" w:rsidRPr="007F5C8B" w:rsidRDefault="00192124" w:rsidP="00192124">
      <w:pPr>
        <w:spacing w:before="576" w:line="228" w:lineRule="atLeast"/>
        <w:ind w:right="-200"/>
        <w:jc w:val="both"/>
        <w:rPr>
          <w:rFonts w:ascii="K2D" w:eastAsia="K2D" w:hAnsi="K2D" w:cs="K2D"/>
          <w:color w:val="000000"/>
        </w:rPr>
      </w:pPr>
      <w:r w:rsidRPr="007F5C8B">
        <w:rPr>
          <w:rFonts w:ascii="K2D" w:eastAsia="K2D" w:hAnsi="K2D" w:cs="K2D"/>
          <w:color w:val="000000"/>
        </w:rPr>
        <w:t xml:space="preserve">Boligen og bygning nr. 3 er i meget dårlig stand, mens Bygning nr. </w:t>
      </w:r>
      <w:r w:rsidR="00401D65">
        <w:rPr>
          <w:rFonts w:ascii="K2D" w:eastAsia="K2D" w:hAnsi="K2D" w:cs="K2D"/>
          <w:color w:val="000000"/>
        </w:rPr>
        <w:t>2</w:t>
      </w:r>
      <w:r w:rsidRPr="007F5C8B">
        <w:rPr>
          <w:rFonts w:ascii="K2D" w:eastAsia="K2D" w:hAnsi="K2D" w:cs="K2D"/>
          <w:color w:val="000000"/>
        </w:rPr>
        <w:t xml:space="preserve"> er i en stand der stadig er mulig at bevare.</w:t>
      </w:r>
    </w:p>
    <w:p w14:paraId="406CA317" w14:textId="437A86D0" w:rsidR="00CC08C7" w:rsidRPr="007F5C8B" w:rsidRDefault="00CC08C7" w:rsidP="00192124">
      <w:pPr>
        <w:spacing w:before="576" w:line="228" w:lineRule="atLeast"/>
        <w:ind w:right="-200"/>
        <w:jc w:val="both"/>
        <w:rPr>
          <w:rFonts w:ascii="K2D" w:eastAsia="K2D" w:hAnsi="K2D" w:cs="K2D"/>
        </w:rPr>
      </w:pPr>
      <w:r w:rsidRPr="007F5C8B">
        <w:rPr>
          <w:rFonts w:ascii="K2D" w:eastAsia="K2D" w:hAnsi="K2D" w:cs="K2D"/>
          <w:color w:val="000000"/>
        </w:rPr>
        <w:t xml:space="preserve">Bygningerne på adressen </w:t>
      </w:r>
      <w:proofErr w:type="spellStart"/>
      <w:r w:rsidRPr="007F5C8B">
        <w:rPr>
          <w:rFonts w:ascii="K2D" w:eastAsia="K2D" w:hAnsi="K2D" w:cs="K2D"/>
          <w:color w:val="000000"/>
        </w:rPr>
        <w:t>Ilderkærvej</w:t>
      </w:r>
      <w:proofErr w:type="spellEnd"/>
      <w:r w:rsidRPr="007F5C8B">
        <w:rPr>
          <w:rFonts w:ascii="K2D" w:eastAsia="K2D" w:hAnsi="K2D" w:cs="K2D"/>
          <w:color w:val="000000"/>
        </w:rPr>
        <w:t xml:space="preserve"> 3 er ikke bevaringsudpeget.</w:t>
      </w:r>
    </w:p>
    <w:p w14:paraId="28225D2C" w14:textId="2E818594" w:rsidR="00C925DE" w:rsidRPr="007F5C8B" w:rsidRDefault="00192124" w:rsidP="00192124">
      <w:pPr>
        <w:rPr>
          <w:rFonts w:ascii="K2D" w:eastAsia="K2D" w:hAnsi="K2D" w:cs="K2D"/>
          <w:color w:val="000000"/>
        </w:rPr>
      </w:pPr>
      <w:r w:rsidRPr="007F5C8B">
        <w:rPr>
          <w:rFonts w:ascii="K2D" w:eastAsia="K2D" w:hAnsi="K2D" w:cs="K2D"/>
          <w:color w:val="000000"/>
        </w:rPr>
        <w:t>Størstedelen af bygningerne fra gartneriets tid er i meget dårlig stand og ønskes fjernet for at rydde grunden mest muligt for nedslidt bebyggelse</w:t>
      </w:r>
      <w:r w:rsidR="00840BAC" w:rsidRPr="007F5C8B">
        <w:rPr>
          <w:rFonts w:ascii="K2D" w:eastAsia="K2D" w:hAnsi="K2D" w:cs="K2D"/>
          <w:color w:val="000000"/>
        </w:rPr>
        <w:t>.</w:t>
      </w:r>
    </w:p>
    <w:p w14:paraId="75DB35B9" w14:textId="16E3DC2F" w:rsidR="00131C53" w:rsidRDefault="00131C53" w:rsidP="00131C53">
      <w:pPr>
        <w:ind w:left="-567" w:hanging="426"/>
        <w:rPr>
          <w:rFonts w:ascii="K2D" w:hAnsi="K2D" w:cs="K2D"/>
        </w:rPr>
      </w:pPr>
      <w:r>
        <w:rPr>
          <w:rFonts w:ascii="K2D" w:hAnsi="K2D" w:cs="K2D"/>
          <w:noProof/>
        </w:rPr>
        <w:lastRenderedPageBreak/>
        <mc:AlternateContent>
          <mc:Choice Requires="wps">
            <w:drawing>
              <wp:anchor distT="0" distB="0" distL="114300" distR="114300" simplePos="0" relativeHeight="251659264" behindDoc="0" locked="0" layoutInCell="1" allowOverlap="1" wp14:anchorId="3E82C53A" wp14:editId="1716BC4E">
                <wp:simplePos x="0" y="0"/>
                <wp:positionH relativeFrom="column">
                  <wp:posOffset>4709160</wp:posOffset>
                </wp:positionH>
                <wp:positionV relativeFrom="paragraph">
                  <wp:posOffset>3158490</wp:posOffset>
                </wp:positionV>
                <wp:extent cx="400050" cy="390525"/>
                <wp:effectExtent l="19050" t="19050" r="19050" b="28575"/>
                <wp:wrapNone/>
                <wp:docPr id="834759282" name="Ellipse 2"/>
                <wp:cNvGraphicFramePr/>
                <a:graphic xmlns:a="http://schemas.openxmlformats.org/drawingml/2006/main">
                  <a:graphicData uri="http://schemas.microsoft.com/office/word/2010/wordprocessingShape">
                    <wps:wsp>
                      <wps:cNvSpPr/>
                      <wps:spPr>
                        <a:xfrm>
                          <a:off x="0" y="0"/>
                          <a:ext cx="400050" cy="390525"/>
                        </a:xfrm>
                        <a:prstGeom prst="ellipse">
                          <a:avLst/>
                        </a:prstGeom>
                        <a:noFill/>
                        <a:ln w="28575">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135623" id="Ellipse 2" o:spid="_x0000_s1026" style="position:absolute;margin-left:370.8pt;margin-top:248.7pt;width:31.5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" filled="f" strokecolor="white [3212]" strokeweight="2.25pt">
                <v:stroke joinstyle="miter"/>
              </v:oval>
            </w:pict>
          </mc:Fallback>
        </mc:AlternateContent>
      </w:r>
      <w:r>
        <w:rPr>
          <w:rFonts w:ascii="K2D" w:hAnsi="K2D" w:cs="K2D"/>
          <w:noProof/>
        </w:rPr>
        <w:drawing>
          <wp:inline distT="0" distB="0" distL="0" distR="0" wp14:anchorId="4DD4C173" wp14:editId="1A2B0923">
            <wp:extent cx="7278778" cy="5152088"/>
            <wp:effectExtent l="0" t="0" r="0" b="0"/>
            <wp:docPr id="766187060" name="Billede 1" descr="Et billede, der indeholder kort, tekst, skærmbilled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187060" name="Billede 1" descr="Et billede, der indeholder kort, tekst, skærmbillede&#10;&#10;Indhold genereret af kunstig intelligens kan være forkert."/>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04966" cy="5170624"/>
                    </a:xfrm>
                    <a:prstGeom prst="rect">
                      <a:avLst/>
                    </a:prstGeom>
                  </pic:spPr>
                </pic:pic>
              </a:graphicData>
            </a:graphic>
          </wp:inline>
        </w:drawing>
      </w:r>
    </w:p>
    <w:p w14:paraId="1A3EDBDC" w14:textId="450A2CD8" w:rsidR="00131C53" w:rsidRDefault="00131C53" w:rsidP="00840BAC">
      <w:pPr>
        <w:rPr>
          <w:rFonts w:ascii="K2D" w:hAnsi="K2D" w:cs="K2D"/>
          <w:i/>
          <w:iCs/>
        </w:rPr>
      </w:pPr>
      <w:r>
        <w:rPr>
          <w:rFonts w:ascii="K2D" w:hAnsi="K2D" w:cs="K2D"/>
          <w:i/>
          <w:iCs/>
        </w:rPr>
        <w:t xml:space="preserve">Figur 1: </w:t>
      </w:r>
      <w:r w:rsidRPr="00131C53">
        <w:rPr>
          <w:rFonts w:ascii="K2D" w:hAnsi="K2D" w:cs="K2D"/>
          <w:i/>
          <w:iCs/>
        </w:rPr>
        <w:t>Hvid ring markerer den bevaringsværdige bolig der ønskes nedrevet.</w:t>
      </w:r>
    </w:p>
    <w:p w14:paraId="66E3840D" w14:textId="77777777" w:rsidR="00131C53" w:rsidRPr="00131C53" w:rsidRDefault="00131C53" w:rsidP="00840BAC">
      <w:pPr>
        <w:rPr>
          <w:rFonts w:ascii="K2D" w:hAnsi="K2D" w:cs="K2D"/>
          <w:i/>
          <w:iCs/>
        </w:rPr>
      </w:pPr>
    </w:p>
    <w:p w14:paraId="40EBCFC7" w14:textId="6C64E612" w:rsidR="00840BAC" w:rsidRPr="007F5C8B" w:rsidRDefault="00840BAC" w:rsidP="00840BAC">
      <w:pPr>
        <w:rPr>
          <w:rFonts w:ascii="K2D" w:hAnsi="K2D" w:cs="K2D"/>
        </w:rPr>
      </w:pPr>
      <w:r w:rsidRPr="007F5C8B">
        <w:rPr>
          <w:rFonts w:ascii="K2D" w:hAnsi="K2D" w:cs="K2D"/>
        </w:rPr>
        <w:t>Vejle Kommune er i dialog med ejendommens ejer om ønsket om fremtidigt byggeri på ejendommen.</w:t>
      </w:r>
      <w:r w:rsidR="00CC08C7" w:rsidRPr="007F5C8B">
        <w:rPr>
          <w:rFonts w:ascii="K2D" w:hAnsi="K2D" w:cs="K2D"/>
        </w:rPr>
        <w:t xml:space="preserve"> </w:t>
      </w:r>
      <w:r w:rsidRPr="007F5C8B">
        <w:rPr>
          <w:rFonts w:ascii="K2D" w:hAnsi="K2D" w:cs="K2D"/>
        </w:rPr>
        <w:t xml:space="preserve">Grundet nærheden til Ribe Landevej ønsker ejer at opføre en ny bolig i en afstand til vejen nærmere beliggende ved den eksisterende bygning på adressen </w:t>
      </w:r>
      <w:proofErr w:type="spellStart"/>
      <w:r w:rsidRPr="007F5C8B">
        <w:rPr>
          <w:rFonts w:ascii="K2D" w:hAnsi="K2D" w:cs="K2D"/>
        </w:rPr>
        <w:t>Ilderkærvej</w:t>
      </w:r>
      <w:proofErr w:type="spellEnd"/>
      <w:r w:rsidRPr="007F5C8B">
        <w:rPr>
          <w:rFonts w:ascii="K2D" w:hAnsi="K2D" w:cs="K2D"/>
        </w:rPr>
        <w:t xml:space="preserve"> 3.</w:t>
      </w:r>
      <w:r w:rsidR="00CC08C7" w:rsidRPr="007F5C8B">
        <w:rPr>
          <w:rFonts w:ascii="K2D" w:hAnsi="K2D" w:cs="K2D"/>
        </w:rPr>
        <w:t xml:space="preserve"> </w:t>
      </w:r>
      <w:r w:rsidRPr="007F5C8B">
        <w:rPr>
          <w:rFonts w:ascii="K2D" w:hAnsi="K2D" w:cs="K2D"/>
        </w:rPr>
        <w:t>Det betyder, at arealet nær Ribe Landevej friholdes for ny bebyggelse. Den nye bolig placeres med respekt for det bevaringsværdige landskab, og så den bliver meget lidt synlig fra Ribe Landevej.</w:t>
      </w:r>
    </w:p>
    <w:p w14:paraId="5E20E1C1" w14:textId="77777777" w:rsidR="00840BAC" w:rsidRDefault="00840BAC" w:rsidP="00C925DE">
      <w:pPr>
        <w:rPr>
          <w:rFonts w:ascii="K2D" w:hAnsi="K2D" w:cs="K2D"/>
          <w:b/>
          <w:bCs/>
        </w:rPr>
      </w:pPr>
    </w:p>
    <w:p w14:paraId="3E349DAF" w14:textId="77777777" w:rsidR="00131C53" w:rsidRDefault="00131C53" w:rsidP="00C925DE">
      <w:pPr>
        <w:rPr>
          <w:rFonts w:ascii="K2D" w:hAnsi="K2D" w:cs="K2D"/>
          <w:b/>
          <w:bCs/>
        </w:rPr>
      </w:pPr>
    </w:p>
    <w:p w14:paraId="18449594" w14:textId="77777777" w:rsidR="00131C53" w:rsidRPr="007F5C8B" w:rsidRDefault="00131C53" w:rsidP="00C925DE">
      <w:pPr>
        <w:rPr>
          <w:rFonts w:ascii="K2D" w:hAnsi="K2D" w:cs="K2D"/>
          <w:b/>
          <w:bCs/>
        </w:rPr>
      </w:pPr>
    </w:p>
    <w:p w14:paraId="7792E7C5" w14:textId="17421B60" w:rsidR="00C925DE" w:rsidRPr="00C925DE" w:rsidRDefault="00C925DE" w:rsidP="00C925DE">
      <w:pPr>
        <w:rPr>
          <w:rFonts w:ascii="K2D" w:hAnsi="K2D" w:cs="K2D"/>
        </w:rPr>
      </w:pPr>
      <w:proofErr w:type="spellStart"/>
      <w:r w:rsidRPr="00C925DE">
        <w:rPr>
          <w:rFonts w:ascii="K2D" w:hAnsi="K2D" w:cs="K2D"/>
          <w:b/>
          <w:bCs/>
        </w:rPr>
        <w:lastRenderedPageBreak/>
        <w:t>Bevaringsværdi</w:t>
      </w:r>
      <w:proofErr w:type="spellEnd"/>
      <w:r w:rsidRPr="00C925DE">
        <w:rPr>
          <w:rFonts w:ascii="K2D" w:hAnsi="K2D" w:cs="K2D"/>
          <w:b/>
          <w:bCs/>
        </w:rPr>
        <w:t xml:space="preserve"> </w:t>
      </w:r>
    </w:p>
    <w:p w14:paraId="721F57EF" w14:textId="7854A111" w:rsidR="00C925DE" w:rsidRPr="00C925DE" w:rsidRDefault="00C925DE" w:rsidP="00C925DE">
      <w:pPr>
        <w:rPr>
          <w:rFonts w:ascii="K2D" w:hAnsi="K2D" w:cs="K2D"/>
        </w:rPr>
      </w:pPr>
      <w:r w:rsidRPr="00C925DE">
        <w:rPr>
          <w:rFonts w:ascii="K2D" w:hAnsi="K2D" w:cs="K2D"/>
        </w:rPr>
        <w:t xml:space="preserve">I den tidligere Vejle Kommune har alle bygninger opført før 1940 fået registreret en </w:t>
      </w:r>
      <w:proofErr w:type="spellStart"/>
      <w:r w:rsidRPr="007F5C8B">
        <w:rPr>
          <w:rFonts w:ascii="K2D" w:hAnsi="K2D" w:cs="K2D"/>
        </w:rPr>
        <w:t>b</w:t>
      </w:r>
      <w:r w:rsidRPr="00C925DE">
        <w:rPr>
          <w:rFonts w:ascii="K2D" w:hAnsi="K2D" w:cs="K2D"/>
        </w:rPr>
        <w:t>evaringsværdi</w:t>
      </w:r>
      <w:proofErr w:type="spellEnd"/>
      <w:r w:rsidRPr="00C925DE">
        <w:rPr>
          <w:rFonts w:ascii="K2D" w:hAnsi="K2D" w:cs="K2D"/>
        </w:rPr>
        <w:t xml:space="preserve"> i Vejle Kommuneatlas. Kommuneatlasset har fastlagt en </w:t>
      </w:r>
      <w:proofErr w:type="spellStart"/>
      <w:r w:rsidRPr="00C925DE">
        <w:rPr>
          <w:rFonts w:ascii="K2D" w:hAnsi="K2D" w:cs="K2D"/>
        </w:rPr>
        <w:t>bevaringsværdi</w:t>
      </w:r>
      <w:proofErr w:type="spellEnd"/>
      <w:r w:rsidRPr="00C925DE">
        <w:rPr>
          <w:rFonts w:ascii="K2D" w:hAnsi="K2D" w:cs="K2D"/>
        </w:rPr>
        <w:t xml:space="preserve"> for den enkelte bygning på en karakterskala der er inddelt i følgende kategorier: </w:t>
      </w:r>
    </w:p>
    <w:p w14:paraId="377D6728" w14:textId="77777777" w:rsidR="00C925DE" w:rsidRPr="00C925DE" w:rsidRDefault="00C925DE" w:rsidP="00C925DE">
      <w:pPr>
        <w:rPr>
          <w:rFonts w:ascii="K2D" w:hAnsi="K2D" w:cs="K2D"/>
        </w:rPr>
      </w:pPr>
      <w:r w:rsidRPr="00C925DE">
        <w:rPr>
          <w:rFonts w:ascii="K2D" w:hAnsi="K2D" w:cs="K2D"/>
        </w:rPr>
        <w:t xml:space="preserve">1-3: Høj </w:t>
      </w:r>
      <w:proofErr w:type="spellStart"/>
      <w:r w:rsidRPr="00C925DE">
        <w:rPr>
          <w:rFonts w:ascii="K2D" w:hAnsi="K2D" w:cs="K2D"/>
        </w:rPr>
        <w:t>bevaringsværdi</w:t>
      </w:r>
      <w:proofErr w:type="spellEnd"/>
      <w:r w:rsidRPr="00C925DE">
        <w:rPr>
          <w:rFonts w:ascii="K2D" w:hAnsi="K2D" w:cs="K2D"/>
        </w:rPr>
        <w:t xml:space="preserve"> </w:t>
      </w:r>
    </w:p>
    <w:p w14:paraId="60EB42C5" w14:textId="77777777" w:rsidR="00C925DE" w:rsidRPr="00C925DE" w:rsidRDefault="00C925DE" w:rsidP="00C925DE">
      <w:pPr>
        <w:rPr>
          <w:rFonts w:ascii="K2D" w:hAnsi="K2D" w:cs="K2D"/>
        </w:rPr>
      </w:pPr>
      <w:r w:rsidRPr="00C925DE">
        <w:rPr>
          <w:rFonts w:ascii="K2D" w:hAnsi="K2D" w:cs="K2D"/>
        </w:rPr>
        <w:t xml:space="preserve">4-6: Middel </w:t>
      </w:r>
      <w:proofErr w:type="spellStart"/>
      <w:r w:rsidRPr="00C925DE">
        <w:rPr>
          <w:rFonts w:ascii="K2D" w:hAnsi="K2D" w:cs="K2D"/>
        </w:rPr>
        <w:t>bevaringsværdi</w:t>
      </w:r>
      <w:proofErr w:type="spellEnd"/>
      <w:r w:rsidRPr="00C925DE">
        <w:rPr>
          <w:rFonts w:ascii="K2D" w:hAnsi="K2D" w:cs="K2D"/>
        </w:rPr>
        <w:t xml:space="preserve"> </w:t>
      </w:r>
    </w:p>
    <w:p w14:paraId="3C6D6638" w14:textId="77777777" w:rsidR="00C925DE" w:rsidRPr="00C925DE" w:rsidRDefault="00C925DE" w:rsidP="00C925DE">
      <w:pPr>
        <w:rPr>
          <w:rFonts w:ascii="K2D" w:hAnsi="K2D" w:cs="K2D"/>
        </w:rPr>
      </w:pPr>
      <w:r w:rsidRPr="00C925DE">
        <w:rPr>
          <w:rFonts w:ascii="K2D" w:hAnsi="K2D" w:cs="K2D"/>
        </w:rPr>
        <w:t xml:space="preserve">7-9: Lav </w:t>
      </w:r>
      <w:proofErr w:type="spellStart"/>
      <w:r w:rsidRPr="00C925DE">
        <w:rPr>
          <w:rFonts w:ascii="K2D" w:hAnsi="K2D" w:cs="K2D"/>
        </w:rPr>
        <w:t>bevaringsværdi</w:t>
      </w:r>
      <w:proofErr w:type="spellEnd"/>
      <w:r w:rsidRPr="00C925DE">
        <w:rPr>
          <w:rFonts w:ascii="K2D" w:hAnsi="K2D" w:cs="K2D"/>
        </w:rPr>
        <w:t xml:space="preserve"> </w:t>
      </w:r>
    </w:p>
    <w:p w14:paraId="4BF74657" w14:textId="77777777" w:rsidR="00C925DE" w:rsidRPr="00C925DE" w:rsidRDefault="00C925DE" w:rsidP="00C925DE">
      <w:pPr>
        <w:rPr>
          <w:rFonts w:ascii="K2D" w:hAnsi="K2D" w:cs="K2D"/>
        </w:rPr>
      </w:pPr>
      <w:r w:rsidRPr="00C925DE">
        <w:rPr>
          <w:rFonts w:ascii="K2D" w:hAnsi="K2D" w:cs="K2D"/>
        </w:rPr>
        <w:t xml:space="preserve">Bygninger med </w:t>
      </w:r>
      <w:proofErr w:type="spellStart"/>
      <w:r w:rsidRPr="00C925DE">
        <w:rPr>
          <w:rFonts w:ascii="K2D" w:hAnsi="K2D" w:cs="K2D"/>
        </w:rPr>
        <w:t>bevaringsværdi</w:t>
      </w:r>
      <w:proofErr w:type="spellEnd"/>
      <w:r w:rsidRPr="00C925DE">
        <w:rPr>
          <w:rFonts w:ascii="K2D" w:hAnsi="K2D" w:cs="K2D"/>
        </w:rPr>
        <w:t xml:space="preserve"> 1-4 er optaget i Vejle Kommuneplan 2017-2029 som </w:t>
      </w:r>
      <w:proofErr w:type="spellStart"/>
      <w:r w:rsidRPr="00C925DE">
        <w:rPr>
          <w:rFonts w:ascii="K2D" w:hAnsi="K2D" w:cs="K2D"/>
        </w:rPr>
        <w:t>bevarings-værdige</w:t>
      </w:r>
      <w:proofErr w:type="spellEnd"/>
      <w:r w:rsidRPr="00C925DE">
        <w:rPr>
          <w:rFonts w:ascii="K2D" w:hAnsi="K2D" w:cs="K2D"/>
        </w:rPr>
        <w:t xml:space="preserve">. </w:t>
      </w:r>
    </w:p>
    <w:p w14:paraId="685242D5" w14:textId="77777777" w:rsidR="00C925DE" w:rsidRPr="00C925DE" w:rsidRDefault="00C925DE" w:rsidP="00C925DE">
      <w:pPr>
        <w:rPr>
          <w:rFonts w:ascii="K2D" w:hAnsi="K2D" w:cs="K2D"/>
        </w:rPr>
      </w:pPr>
      <w:r w:rsidRPr="00C925DE">
        <w:rPr>
          <w:rFonts w:ascii="K2D" w:hAnsi="K2D" w:cs="K2D"/>
        </w:rPr>
        <w:t xml:space="preserve">Lov om bygningsfredning og bevaring af bygninger og bymiljøer fastlægger bestemmelser </w:t>
      </w:r>
      <w:proofErr w:type="spellStart"/>
      <w:r w:rsidRPr="00C925DE">
        <w:rPr>
          <w:rFonts w:ascii="K2D" w:hAnsi="K2D" w:cs="K2D"/>
        </w:rPr>
        <w:t>om-kring</w:t>
      </w:r>
      <w:proofErr w:type="spellEnd"/>
      <w:r w:rsidRPr="00C925DE">
        <w:rPr>
          <w:rFonts w:ascii="K2D" w:hAnsi="K2D" w:cs="K2D"/>
        </w:rPr>
        <w:t xml:space="preserve"> nedrivning af disse bevaringsværdige bygninger. </w:t>
      </w:r>
    </w:p>
    <w:p w14:paraId="15312A29" w14:textId="71A3E932" w:rsidR="00C925DE" w:rsidRPr="007F5C8B" w:rsidRDefault="00C925DE" w:rsidP="00C925DE">
      <w:pPr>
        <w:rPr>
          <w:rFonts w:ascii="K2D" w:hAnsi="K2D" w:cs="K2D"/>
        </w:rPr>
      </w:pPr>
      <w:r w:rsidRPr="007F5C8B">
        <w:rPr>
          <w:rFonts w:ascii="K2D" w:hAnsi="K2D" w:cs="K2D"/>
        </w:rPr>
        <w:t xml:space="preserve">Det betyder, at bygning nr. </w:t>
      </w:r>
      <w:r w:rsidR="00840BAC" w:rsidRPr="007F5C8B">
        <w:rPr>
          <w:rFonts w:ascii="K2D" w:hAnsi="K2D" w:cs="K2D"/>
        </w:rPr>
        <w:t>1</w:t>
      </w:r>
      <w:r w:rsidRPr="007F5C8B">
        <w:rPr>
          <w:rFonts w:ascii="K2D" w:hAnsi="K2D" w:cs="K2D"/>
        </w:rPr>
        <w:t xml:space="preserve">, dvs. </w:t>
      </w:r>
      <w:r w:rsidR="00840BAC" w:rsidRPr="007F5C8B">
        <w:rPr>
          <w:rFonts w:ascii="K2D" w:hAnsi="K2D" w:cs="K2D"/>
        </w:rPr>
        <w:t>boligen</w:t>
      </w:r>
      <w:r w:rsidRPr="007F5C8B">
        <w:rPr>
          <w:rFonts w:ascii="K2D" w:hAnsi="K2D" w:cs="K2D"/>
        </w:rPr>
        <w:t xml:space="preserve"> er udpeget som bevaringsværdig, i Vejle Kommuneplan 2</w:t>
      </w:r>
      <w:r w:rsidR="00840BAC" w:rsidRPr="007F5C8B">
        <w:rPr>
          <w:rFonts w:ascii="K2D" w:hAnsi="K2D" w:cs="K2D"/>
        </w:rPr>
        <w:t>021</w:t>
      </w:r>
      <w:r w:rsidRPr="007F5C8B">
        <w:rPr>
          <w:rFonts w:ascii="K2D" w:hAnsi="K2D" w:cs="K2D"/>
        </w:rPr>
        <w:t xml:space="preserve"> – 20</w:t>
      </w:r>
      <w:r w:rsidR="00840BAC" w:rsidRPr="007F5C8B">
        <w:rPr>
          <w:rFonts w:ascii="K2D" w:hAnsi="K2D" w:cs="K2D"/>
        </w:rPr>
        <w:t>33</w:t>
      </w:r>
      <w:r w:rsidRPr="007F5C8B">
        <w:rPr>
          <w:rFonts w:ascii="K2D" w:hAnsi="K2D" w:cs="K2D"/>
        </w:rPr>
        <w:t>.</w:t>
      </w:r>
    </w:p>
    <w:p w14:paraId="2F3820FD" w14:textId="77777777" w:rsidR="00C925DE" w:rsidRPr="007F5C8B" w:rsidRDefault="00C925DE" w:rsidP="00C925DE">
      <w:pPr>
        <w:rPr>
          <w:rFonts w:ascii="K2D" w:hAnsi="K2D" w:cs="K2D"/>
        </w:rPr>
      </w:pPr>
    </w:p>
    <w:p w14:paraId="642A1D5E" w14:textId="4E00D95C" w:rsidR="00C925DE" w:rsidRPr="007F5C8B" w:rsidRDefault="00C925DE" w:rsidP="00C925DE">
      <w:pPr>
        <w:rPr>
          <w:rFonts w:ascii="K2D" w:hAnsi="K2D" w:cs="K2D"/>
          <w:b/>
          <w:bCs/>
        </w:rPr>
      </w:pPr>
      <w:r w:rsidRPr="007F5C8B">
        <w:rPr>
          <w:rFonts w:ascii="K2D" w:hAnsi="K2D" w:cs="K2D"/>
          <w:b/>
          <w:bCs/>
        </w:rPr>
        <w:t>Nedrivning</w:t>
      </w:r>
    </w:p>
    <w:p w14:paraId="4177C356" w14:textId="252C5250" w:rsidR="00C925DE" w:rsidRPr="00C925DE" w:rsidRDefault="00C925DE" w:rsidP="00C925DE">
      <w:pPr>
        <w:rPr>
          <w:rFonts w:ascii="K2D" w:hAnsi="K2D" w:cs="K2D"/>
        </w:rPr>
      </w:pPr>
      <w:r w:rsidRPr="00C925DE">
        <w:rPr>
          <w:rFonts w:ascii="K2D" w:hAnsi="K2D" w:cs="K2D"/>
        </w:rPr>
        <w:t xml:space="preserve">Der søges om tilladelse til nedrivning af </w:t>
      </w:r>
      <w:r w:rsidR="00840BAC" w:rsidRPr="007F5C8B">
        <w:rPr>
          <w:rFonts w:ascii="K2D" w:hAnsi="K2D" w:cs="K2D"/>
        </w:rPr>
        <w:t xml:space="preserve">størstedelen af </w:t>
      </w:r>
      <w:r w:rsidRPr="00C925DE">
        <w:rPr>
          <w:rFonts w:ascii="K2D" w:hAnsi="K2D" w:cs="K2D"/>
        </w:rPr>
        <w:t>bygninger</w:t>
      </w:r>
      <w:r w:rsidR="00840BAC" w:rsidRPr="007F5C8B">
        <w:rPr>
          <w:rFonts w:ascii="K2D" w:hAnsi="K2D" w:cs="K2D"/>
        </w:rPr>
        <w:t>ne</w:t>
      </w:r>
      <w:r w:rsidRPr="00C925DE">
        <w:rPr>
          <w:rFonts w:ascii="K2D" w:hAnsi="K2D" w:cs="K2D"/>
        </w:rPr>
        <w:t xml:space="preserve"> på ejendommen, dvs. både de</w:t>
      </w:r>
      <w:r w:rsidR="00840BAC" w:rsidRPr="007F5C8B">
        <w:rPr>
          <w:rFonts w:ascii="K2D" w:hAnsi="K2D" w:cs="K2D"/>
        </w:rPr>
        <w:t>n</w:t>
      </w:r>
      <w:r w:rsidRPr="00C925DE">
        <w:rPr>
          <w:rFonts w:ascii="K2D" w:hAnsi="K2D" w:cs="K2D"/>
        </w:rPr>
        <w:t xml:space="preserve"> bevaringsværdige og de</w:t>
      </w:r>
      <w:r w:rsidR="00840BAC" w:rsidRPr="007F5C8B">
        <w:rPr>
          <w:rFonts w:ascii="K2D" w:hAnsi="K2D" w:cs="K2D"/>
        </w:rPr>
        <w:t>,</w:t>
      </w:r>
      <w:r w:rsidRPr="00C925DE">
        <w:rPr>
          <w:rFonts w:ascii="K2D" w:hAnsi="K2D" w:cs="K2D"/>
        </w:rPr>
        <w:t xml:space="preserve"> der ikke er udpeget som bevaringsværdig</w:t>
      </w:r>
      <w:r w:rsidR="00840BAC" w:rsidRPr="007F5C8B">
        <w:rPr>
          <w:rFonts w:ascii="K2D" w:hAnsi="K2D" w:cs="K2D"/>
        </w:rPr>
        <w:t>e</w:t>
      </w:r>
      <w:r w:rsidRPr="00C925DE">
        <w:rPr>
          <w:rFonts w:ascii="K2D" w:hAnsi="K2D" w:cs="K2D"/>
        </w:rPr>
        <w:t xml:space="preserve">. </w:t>
      </w:r>
    </w:p>
    <w:p w14:paraId="22A66DF8" w14:textId="2088BFDC" w:rsidR="00C925DE" w:rsidRPr="007F5C8B" w:rsidRDefault="00C925DE" w:rsidP="00C925DE">
      <w:pPr>
        <w:rPr>
          <w:rFonts w:ascii="K2D" w:hAnsi="K2D" w:cs="K2D"/>
        </w:rPr>
      </w:pPr>
      <w:r w:rsidRPr="007F5C8B">
        <w:rPr>
          <w:rFonts w:ascii="K2D" w:hAnsi="K2D" w:cs="K2D"/>
        </w:rPr>
        <w:t xml:space="preserve">Nedrivningen begrundes i </w:t>
      </w:r>
      <w:r w:rsidR="00840BAC" w:rsidRPr="007F5C8B">
        <w:rPr>
          <w:rFonts w:ascii="K2D" w:hAnsi="K2D" w:cs="K2D"/>
        </w:rPr>
        <w:t>bygningernes dårlige stand, ønsket om at rydde op i de gamle, faldefærdige gartneribygninger, samt at bygge en ny, tidssvarende bolig.</w:t>
      </w:r>
    </w:p>
    <w:p w14:paraId="478F6186" w14:textId="77777777" w:rsidR="00840BAC" w:rsidRPr="007F5C8B" w:rsidRDefault="00840BAC" w:rsidP="00C925DE">
      <w:pPr>
        <w:rPr>
          <w:rFonts w:ascii="K2D" w:hAnsi="K2D" w:cs="K2D"/>
        </w:rPr>
      </w:pPr>
    </w:p>
    <w:p w14:paraId="2DE6B33D" w14:textId="586AE616" w:rsidR="00C925DE" w:rsidRPr="007F5C8B" w:rsidRDefault="00C925DE" w:rsidP="00C925DE">
      <w:pPr>
        <w:rPr>
          <w:rFonts w:ascii="K2D" w:hAnsi="K2D" w:cs="K2D"/>
          <w:b/>
          <w:bCs/>
        </w:rPr>
      </w:pPr>
      <w:r w:rsidRPr="007F5C8B">
        <w:rPr>
          <w:rFonts w:ascii="K2D" w:hAnsi="K2D" w:cs="K2D"/>
          <w:b/>
          <w:bCs/>
        </w:rPr>
        <w:t>Udtalelse fra Vejle Museerne</w:t>
      </w:r>
    </w:p>
    <w:p w14:paraId="5603EB2A" w14:textId="77777777" w:rsidR="00D60AD6" w:rsidRPr="007F5C8B" w:rsidRDefault="00D60AD6" w:rsidP="00D60AD6">
      <w:pPr>
        <w:rPr>
          <w:rFonts w:ascii="K2D" w:hAnsi="K2D" w:cs="K2D"/>
        </w:rPr>
      </w:pPr>
      <w:r w:rsidRPr="007F5C8B">
        <w:rPr>
          <w:rFonts w:ascii="K2D" w:hAnsi="K2D" w:cs="K2D"/>
        </w:rPr>
        <w:t>Vejle Museerne udtaler:</w:t>
      </w:r>
    </w:p>
    <w:p w14:paraId="0AA849AC" w14:textId="74732263" w:rsidR="00D60AD6" w:rsidRPr="007F5C8B" w:rsidRDefault="00D60AD6" w:rsidP="00D60AD6">
      <w:pPr>
        <w:rPr>
          <w:rFonts w:ascii="K2D" w:hAnsi="K2D" w:cs="K2D"/>
          <w:i/>
          <w:iCs/>
        </w:rPr>
      </w:pPr>
      <w:r w:rsidRPr="007F5C8B">
        <w:rPr>
          <w:rFonts w:ascii="K2D" w:hAnsi="K2D" w:cs="K2D"/>
          <w:i/>
          <w:iCs/>
        </w:rPr>
        <w:t>"Der er tale om en kulturhistorisk perle, som desværre tydeligt er i en dårlig tilstand. Det oprindeligt meget karakteristiske beboelseshus har i en kulturhistorisk sammenhæng haft en endnu større værdi sammen med resten af bygningsmassen fra handelsgartneriet (drivhuse, kedelbygning mm.)</w:t>
      </w:r>
    </w:p>
    <w:p w14:paraId="751F01A8" w14:textId="77777777" w:rsidR="00D60AD6" w:rsidRPr="007F5C8B" w:rsidRDefault="00D60AD6" w:rsidP="00D60AD6">
      <w:pPr>
        <w:rPr>
          <w:rFonts w:ascii="K2D" w:hAnsi="K2D" w:cs="K2D"/>
          <w:i/>
          <w:iCs/>
        </w:rPr>
      </w:pPr>
      <w:r w:rsidRPr="007F5C8B">
        <w:rPr>
          <w:rFonts w:ascii="K2D" w:hAnsi="K2D" w:cs="K2D"/>
          <w:i/>
          <w:iCs/>
        </w:rPr>
        <w:t>De centrale bygninger er opført i 1912, hvilket er i starten af handelsgartneriernes glansperiode i provinsen.</w:t>
      </w:r>
    </w:p>
    <w:p w14:paraId="418F7062" w14:textId="77777777" w:rsidR="00D60AD6" w:rsidRPr="007F5C8B" w:rsidRDefault="00D60AD6" w:rsidP="00D60AD6">
      <w:pPr>
        <w:rPr>
          <w:rFonts w:ascii="K2D" w:hAnsi="K2D" w:cs="K2D"/>
          <w:i/>
          <w:iCs/>
        </w:rPr>
      </w:pPr>
      <w:r w:rsidRPr="007F5C8B">
        <w:rPr>
          <w:rFonts w:ascii="K2D" w:hAnsi="K2D" w:cs="K2D"/>
          <w:i/>
          <w:iCs/>
        </w:rPr>
        <w:lastRenderedPageBreak/>
        <w:t>Som enkeltstående element er beboelseshuset ikke helt så interessant, som i sammenhængen med de øvrige bygninger. Det er tydeligt, at man virkelig har villet bygge noget, som skilte sig ud, men midlerne har næppe været til at bruge de bedste materialer og husets proportioner svarer ikke helt til de arkitekturens ambitioner.</w:t>
      </w:r>
    </w:p>
    <w:p w14:paraId="7A7B6D71" w14:textId="655CB5E7" w:rsidR="00D60AD6" w:rsidRPr="007F5C8B" w:rsidRDefault="00D60AD6" w:rsidP="00D60AD6">
      <w:pPr>
        <w:rPr>
          <w:rFonts w:ascii="K2D" w:hAnsi="K2D" w:cs="K2D"/>
          <w:i/>
          <w:iCs/>
        </w:rPr>
      </w:pPr>
      <w:r w:rsidRPr="007F5C8B">
        <w:rPr>
          <w:rFonts w:ascii="K2D" w:hAnsi="K2D" w:cs="K2D"/>
          <w:i/>
          <w:iCs/>
        </w:rPr>
        <w:t>De senere års ændringer af tag, vinduer og vindfang har gjort, at bygningens kvaliteter er forringet betydeligt.</w:t>
      </w:r>
      <w:r w:rsidR="00A73262" w:rsidRPr="007F5C8B">
        <w:rPr>
          <w:rFonts w:ascii="K2D" w:hAnsi="K2D" w:cs="K2D"/>
          <w:i/>
          <w:iCs/>
        </w:rPr>
        <w:t xml:space="preserve"> </w:t>
      </w:r>
      <w:r w:rsidRPr="007F5C8B">
        <w:rPr>
          <w:rFonts w:ascii="K2D" w:hAnsi="K2D" w:cs="K2D"/>
          <w:i/>
          <w:iCs/>
        </w:rPr>
        <w:t>Rent teknisk er tilstanden åbenlyst dårlig.</w:t>
      </w:r>
    </w:p>
    <w:p w14:paraId="47E89CAE" w14:textId="6C228C99" w:rsidR="00C925DE" w:rsidRPr="007F5C8B" w:rsidRDefault="00D60AD6" w:rsidP="00D60AD6">
      <w:pPr>
        <w:rPr>
          <w:rFonts w:ascii="K2D" w:hAnsi="K2D" w:cs="K2D"/>
          <w:i/>
          <w:iCs/>
        </w:rPr>
      </w:pPr>
      <w:r w:rsidRPr="007F5C8B">
        <w:rPr>
          <w:rFonts w:ascii="K2D" w:hAnsi="K2D" w:cs="K2D"/>
          <w:i/>
          <w:iCs/>
        </w:rPr>
        <w:t>VejleMuseerne beklager, at bygningens kvaliteter er forringede og at den kulturhistoriske sammenhæng med de øvrige bygninger (delvis ruiner) på ejendommen næppe står til at redde."</w:t>
      </w:r>
    </w:p>
    <w:p w14:paraId="53690251" w14:textId="77777777" w:rsidR="00C925DE" w:rsidRPr="007F5C8B" w:rsidRDefault="00C925DE" w:rsidP="00C925DE">
      <w:pPr>
        <w:rPr>
          <w:rFonts w:ascii="K2D" w:hAnsi="K2D" w:cs="K2D"/>
        </w:rPr>
      </w:pPr>
    </w:p>
    <w:p w14:paraId="7EAA28A0" w14:textId="77777777" w:rsidR="00C23DD0" w:rsidRPr="007F5C8B" w:rsidRDefault="00C23DD0" w:rsidP="00C23DD0">
      <w:pPr>
        <w:rPr>
          <w:rFonts w:ascii="K2D" w:hAnsi="K2D" w:cs="K2D"/>
          <w:b/>
          <w:bCs/>
        </w:rPr>
      </w:pPr>
      <w:r w:rsidRPr="007F5C8B">
        <w:rPr>
          <w:rFonts w:ascii="K2D" w:hAnsi="K2D" w:cs="K2D"/>
          <w:b/>
          <w:bCs/>
        </w:rPr>
        <w:t>Lov om bygningsfredning</w:t>
      </w:r>
    </w:p>
    <w:p w14:paraId="60E57391" w14:textId="77777777" w:rsidR="00C23DD0" w:rsidRPr="007F5C8B" w:rsidRDefault="00C23DD0" w:rsidP="00C23DD0">
      <w:pPr>
        <w:rPr>
          <w:rFonts w:ascii="K2D" w:hAnsi="K2D" w:cs="K2D"/>
        </w:rPr>
      </w:pPr>
      <w:r w:rsidRPr="007F5C8B">
        <w:rPr>
          <w:rFonts w:ascii="K2D" w:hAnsi="K2D" w:cs="K2D"/>
        </w:rPr>
        <w:t>Ifølge lov om bygningsfredning må der ikke gives tilladelse til nedrivning af en bevaringsværdig bygning, der er optaget i kommuneplanen, før nedrivningsønsket har været i offentlig høring.</w:t>
      </w:r>
    </w:p>
    <w:p w14:paraId="5D8F5BD0" w14:textId="77777777" w:rsidR="00C23DD0" w:rsidRPr="007F5C8B" w:rsidRDefault="00C23DD0" w:rsidP="00C23DD0">
      <w:pPr>
        <w:rPr>
          <w:rFonts w:ascii="K2D" w:hAnsi="K2D" w:cs="K2D"/>
        </w:rPr>
      </w:pPr>
      <w:r w:rsidRPr="007F5C8B">
        <w:rPr>
          <w:rFonts w:ascii="K2D" w:hAnsi="K2D" w:cs="K2D"/>
        </w:rPr>
        <w:t xml:space="preserve">Hvis kommunen ikke ønsker at give lov til nedrivning, skal den nedlægge et forbud mod nedrivningen efter planlovens § 14. Hvis kommunen vælger at nedlægge forbud mod nedrivning, er den forpligtet til inden for et år at offentliggøre et </w:t>
      </w:r>
      <w:proofErr w:type="spellStart"/>
      <w:r w:rsidRPr="007F5C8B">
        <w:rPr>
          <w:rFonts w:ascii="K2D" w:hAnsi="K2D" w:cs="K2D"/>
        </w:rPr>
        <w:t>lokalplanforslag</w:t>
      </w:r>
      <w:proofErr w:type="spellEnd"/>
      <w:r w:rsidRPr="007F5C8B">
        <w:rPr>
          <w:rFonts w:ascii="K2D" w:hAnsi="K2D" w:cs="K2D"/>
        </w:rPr>
        <w:t xml:space="preserve"> for ejendommen, der indeholder bevarende bestemmelser for bygningen.</w:t>
      </w:r>
    </w:p>
    <w:p w14:paraId="5FC2281B" w14:textId="77777777" w:rsidR="00C23DD0" w:rsidRPr="007F5C8B" w:rsidRDefault="00C23DD0" w:rsidP="00C23DD0">
      <w:pPr>
        <w:rPr>
          <w:rFonts w:ascii="K2D" w:hAnsi="K2D" w:cs="K2D"/>
        </w:rPr>
      </w:pPr>
    </w:p>
    <w:p w14:paraId="36898314" w14:textId="77777777" w:rsidR="00C23DD0" w:rsidRPr="007F5C8B" w:rsidRDefault="00C23DD0" w:rsidP="00C23DD0">
      <w:pPr>
        <w:rPr>
          <w:rFonts w:ascii="K2D" w:hAnsi="K2D" w:cs="K2D"/>
        </w:rPr>
      </w:pPr>
      <w:r w:rsidRPr="007F5C8B">
        <w:rPr>
          <w:rFonts w:ascii="K2D" w:hAnsi="K2D" w:cs="K2D"/>
        </w:rPr>
        <w:t xml:space="preserve">Ønsket om nedrivningstilladelse skal i offentlig høring i en periode på 4-6 uger, ifølge Lov om bygningsfredning. </w:t>
      </w:r>
    </w:p>
    <w:p w14:paraId="0D6110C8" w14:textId="547665FD" w:rsidR="00C23DD0" w:rsidRPr="007F5C8B" w:rsidRDefault="00C23DD0" w:rsidP="00C23DD0">
      <w:pPr>
        <w:rPr>
          <w:rFonts w:ascii="K2D" w:hAnsi="K2D" w:cs="K2D"/>
        </w:rPr>
      </w:pPr>
      <w:r w:rsidRPr="007F5C8B">
        <w:rPr>
          <w:rFonts w:ascii="K2D" w:hAnsi="K2D" w:cs="K2D"/>
        </w:rPr>
        <w:t>Efter den offentlige høring orienteres Teknisk Udvalg om eventuelle indkomne indsigelser, inden der tages stilling til nedrivningstilladelsen.</w:t>
      </w:r>
    </w:p>
    <w:p w14:paraId="1B99A9D6" w14:textId="77777777" w:rsidR="00C23DD0" w:rsidRPr="007F5C8B" w:rsidRDefault="00C23DD0" w:rsidP="00C925DE">
      <w:pPr>
        <w:rPr>
          <w:rFonts w:ascii="K2D" w:hAnsi="K2D" w:cs="K2D"/>
          <w:b/>
          <w:bCs/>
        </w:rPr>
      </w:pPr>
    </w:p>
    <w:p w14:paraId="2CF2C2DD" w14:textId="5D337EF0" w:rsidR="00C925DE" w:rsidRPr="007F5C8B" w:rsidRDefault="00C925DE" w:rsidP="00C925DE">
      <w:pPr>
        <w:rPr>
          <w:rFonts w:ascii="K2D" w:hAnsi="K2D" w:cs="K2D"/>
          <w:b/>
          <w:bCs/>
        </w:rPr>
      </w:pPr>
      <w:r w:rsidRPr="007F5C8B">
        <w:rPr>
          <w:rFonts w:ascii="K2D" w:hAnsi="K2D" w:cs="K2D"/>
          <w:b/>
          <w:bCs/>
        </w:rPr>
        <w:t>Høring</w:t>
      </w:r>
    </w:p>
    <w:p w14:paraId="6FE11B28" w14:textId="489CD767" w:rsidR="00C925DE" w:rsidRPr="00C925DE" w:rsidRDefault="00C925DE" w:rsidP="00C925DE">
      <w:pPr>
        <w:rPr>
          <w:rFonts w:ascii="K2D" w:hAnsi="K2D" w:cs="K2D"/>
        </w:rPr>
      </w:pPr>
      <w:r w:rsidRPr="00C925DE">
        <w:rPr>
          <w:rFonts w:ascii="K2D" w:hAnsi="K2D" w:cs="K2D"/>
        </w:rPr>
        <w:t xml:space="preserve">Ønsket om tilladelse til at nedrive den bevaringsværdige bygning med </w:t>
      </w:r>
      <w:proofErr w:type="spellStart"/>
      <w:r w:rsidRPr="00C925DE">
        <w:rPr>
          <w:rFonts w:ascii="K2D" w:hAnsi="K2D" w:cs="K2D"/>
        </w:rPr>
        <w:t>bevaringsværdi</w:t>
      </w:r>
      <w:proofErr w:type="spellEnd"/>
      <w:r w:rsidRPr="00C925DE">
        <w:rPr>
          <w:rFonts w:ascii="K2D" w:hAnsi="K2D" w:cs="K2D"/>
        </w:rPr>
        <w:t xml:space="preserve"> </w:t>
      </w:r>
      <w:r w:rsidR="00A20D15" w:rsidRPr="007F5C8B">
        <w:rPr>
          <w:rFonts w:ascii="K2D" w:hAnsi="K2D" w:cs="K2D"/>
        </w:rPr>
        <w:t>3</w:t>
      </w:r>
      <w:r w:rsidRPr="00C925DE">
        <w:rPr>
          <w:rFonts w:ascii="K2D" w:hAnsi="K2D" w:cs="K2D"/>
        </w:rPr>
        <w:t xml:space="preserve">, skal i offentlig høring i minimum 4 uger, jfr. Lov om bygningsfredning og bevaring af bygninger og bymiljøer. </w:t>
      </w:r>
    </w:p>
    <w:p w14:paraId="6C113A5D" w14:textId="090F7780" w:rsidR="00C925DE" w:rsidRPr="00A93081" w:rsidRDefault="00C925DE" w:rsidP="00A93081">
      <w:r w:rsidRPr="00A93081">
        <w:t xml:space="preserve">Du kan komme med </w:t>
      </w:r>
      <w:r w:rsidR="00A73262" w:rsidRPr="00A93081">
        <w:t>høringssvar</w:t>
      </w:r>
      <w:r w:rsidRPr="00A93081">
        <w:t xml:space="preserve"> i perioden fra </w:t>
      </w:r>
      <w:r w:rsidR="00A93081" w:rsidRPr="00A93081">
        <w:t>ons</w:t>
      </w:r>
      <w:r w:rsidRPr="00A93081">
        <w:t xml:space="preserve">dag den 2. april 2025 til </w:t>
      </w:r>
      <w:r w:rsidR="00A93081" w:rsidRPr="00A93081">
        <w:t>ons</w:t>
      </w:r>
      <w:r w:rsidRPr="00A93081">
        <w:t xml:space="preserve">dag den 30. april 2025 kl. 15.00. </w:t>
      </w:r>
    </w:p>
    <w:p w14:paraId="6BF902BC" w14:textId="6608BFDC" w:rsidR="00C925DE" w:rsidRPr="00A93081" w:rsidRDefault="00C925DE" w:rsidP="00A93081">
      <w:r w:rsidRPr="00A93081">
        <w:t xml:space="preserve">Hvis </w:t>
      </w:r>
      <w:r w:rsidR="00A73262" w:rsidRPr="00A93081">
        <w:t>høringssvaret</w:t>
      </w:r>
      <w:r w:rsidRPr="00A93081">
        <w:t xml:space="preserve"> også er på vegne af andre, skal du medsende fuldmagter. </w:t>
      </w:r>
    </w:p>
    <w:p w14:paraId="4AEAD75D" w14:textId="77777777" w:rsidR="00C925DE" w:rsidRPr="00A93081" w:rsidRDefault="00C925DE" w:rsidP="00A93081">
      <w:r w:rsidRPr="00A93081">
        <w:lastRenderedPageBreak/>
        <w:t xml:space="preserve">Bemærkninger og indsigelser sender du ved at klikke på knappen ”Afgiv høringssvar”. Du skal bruge </w:t>
      </w:r>
      <w:proofErr w:type="spellStart"/>
      <w:r w:rsidRPr="00A93081">
        <w:t>MitID</w:t>
      </w:r>
      <w:proofErr w:type="spellEnd"/>
      <w:r w:rsidRPr="00A93081">
        <w:t xml:space="preserve"> til login. </w:t>
      </w:r>
    </w:p>
    <w:p w14:paraId="2E54E85F" w14:textId="77777777" w:rsidR="00C925DE" w:rsidRPr="00A93081" w:rsidRDefault="00C925DE" w:rsidP="00A93081">
      <w:r w:rsidRPr="00A93081">
        <w:t>Du kan også sende dit høringssvar til plan@vejle.dk eller Teknik &amp; Miljø, Plan &amp; Energi, Kirketorvet 22, 7100 Vejle.</w:t>
      </w:r>
    </w:p>
    <w:p w14:paraId="5100780A" w14:textId="77777777" w:rsidR="00C23DD0" w:rsidRPr="007F5C8B" w:rsidRDefault="00C23DD0" w:rsidP="00C925DE">
      <w:pPr>
        <w:rPr>
          <w:rFonts w:ascii="K2D" w:hAnsi="K2D" w:cs="K2D"/>
          <w:sz w:val="22"/>
          <w:szCs w:val="22"/>
        </w:rPr>
      </w:pPr>
    </w:p>
    <w:p w14:paraId="44AAEB49" w14:textId="77777777" w:rsidR="00C925DE" w:rsidRPr="007F5C8B" w:rsidRDefault="00C925DE" w:rsidP="00C925DE">
      <w:pPr>
        <w:rPr>
          <w:rFonts w:ascii="K2D" w:hAnsi="K2D" w:cs="K2D"/>
        </w:rPr>
      </w:pPr>
    </w:p>
    <w:p w14:paraId="23495679" w14:textId="77777777" w:rsidR="008F1F7B" w:rsidRPr="008F1F7B" w:rsidRDefault="008F1F7B" w:rsidP="008F1F7B">
      <w:pPr>
        <w:rPr>
          <w:rFonts w:ascii="K2D" w:hAnsi="K2D" w:cs="K2D"/>
        </w:rPr>
      </w:pPr>
      <w:r w:rsidRPr="008F1F7B">
        <w:rPr>
          <w:rFonts w:ascii="K2D" w:hAnsi="K2D" w:cs="K2D"/>
        </w:rPr>
        <w:t>Venlig hilsen</w:t>
      </w:r>
    </w:p>
    <w:p w14:paraId="0D8B2948" w14:textId="77777777" w:rsidR="008F1F7B" w:rsidRPr="008F1F7B" w:rsidRDefault="008F1F7B" w:rsidP="008F1F7B">
      <w:pPr>
        <w:rPr>
          <w:rFonts w:ascii="K2D" w:hAnsi="K2D" w:cs="K2D"/>
          <w:b/>
          <w:bCs/>
        </w:rPr>
      </w:pPr>
      <w:r w:rsidRPr="008F1F7B">
        <w:rPr>
          <w:rFonts w:ascii="K2D" w:hAnsi="K2D" w:cs="K2D"/>
          <w:b/>
          <w:bCs/>
        </w:rPr>
        <w:t>Christina Birch</w:t>
      </w:r>
    </w:p>
    <w:p w14:paraId="2EBB6D0C" w14:textId="77777777" w:rsidR="008F1F7B" w:rsidRPr="008F1F7B" w:rsidRDefault="008F1F7B" w:rsidP="008F1F7B">
      <w:pPr>
        <w:rPr>
          <w:rFonts w:ascii="K2D" w:hAnsi="K2D" w:cs="K2D"/>
          <w:b/>
          <w:bCs/>
        </w:rPr>
      </w:pPr>
    </w:p>
    <w:p w14:paraId="6753408C" w14:textId="77777777" w:rsidR="008F1F7B" w:rsidRPr="008F1F7B" w:rsidRDefault="008F1F7B" w:rsidP="008F1F7B">
      <w:pPr>
        <w:rPr>
          <w:rFonts w:ascii="K2D" w:hAnsi="K2D" w:cs="K2D"/>
          <w:sz w:val="20"/>
          <w:szCs w:val="20"/>
        </w:rPr>
      </w:pPr>
      <w:r w:rsidRPr="008F1F7B">
        <w:rPr>
          <w:rFonts w:ascii="K2D" w:hAnsi="K2D" w:cs="K2D"/>
          <w:sz w:val="20"/>
          <w:szCs w:val="20"/>
        </w:rPr>
        <w:t xml:space="preserve">Planlægger, </w:t>
      </w:r>
      <w:proofErr w:type="gramStart"/>
      <w:r w:rsidRPr="008F1F7B">
        <w:rPr>
          <w:rFonts w:ascii="K2D" w:hAnsi="K2D" w:cs="K2D"/>
          <w:sz w:val="20"/>
          <w:szCs w:val="20"/>
        </w:rPr>
        <w:t>Arkitekt  ·</w:t>
      </w:r>
      <w:proofErr w:type="gramEnd"/>
      <w:r w:rsidRPr="008F1F7B">
        <w:rPr>
          <w:rFonts w:ascii="K2D" w:hAnsi="K2D" w:cs="K2D"/>
          <w:sz w:val="20"/>
          <w:szCs w:val="20"/>
        </w:rPr>
        <w:t xml:space="preserve">  Plan &amp; Energi </w:t>
      </w:r>
    </w:p>
    <w:p w14:paraId="7FE016DE" w14:textId="77777777" w:rsidR="008F1F7B" w:rsidRPr="008F1F7B" w:rsidRDefault="008F1F7B" w:rsidP="008F1F7B">
      <w:pPr>
        <w:rPr>
          <w:rFonts w:ascii="K2D" w:hAnsi="K2D" w:cs="K2D"/>
          <w:sz w:val="20"/>
          <w:szCs w:val="20"/>
        </w:rPr>
      </w:pPr>
      <w:r w:rsidRPr="008F1F7B">
        <w:rPr>
          <w:rFonts w:ascii="K2D" w:hAnsi="K2D" w:cs="K2D"/>
          <w:sz w:val="20"/>
          <w:szCs w:val="20"/>
        </w:rPr>
        <w:t xml:space="preserve">Vejle </w:t>
      </w:r>
      <w:proofErr w:type="gramStart"/>
      <w:r w:rsidRPr="008F1F7B">
        <w:rPr>
          <w:rFonts w:ascii="K2D" w:hAnsi="K2D" w:cs="K2D"/>
          <w:sz w:val="20"/>
          <w:szCs w:val="20"/>
        </w:rPr>
        <w:t>Kommune  ·</w:t>
      </w:r>
      <w:proofErr w:type="gramEnd"/>
      <w:r w:rsidRPr="008F1F7B">
        <w:rPr>
          <w:rFonts w:ascii="K2D" w:hAnsi="K2D" w:cs="K2D"/>
          <w:sz w:val="20"/>
          <w:szCs w:val="20"/>
        </w:rPr>
        <w:t>  Kirketorvet 22  ·  7100 Vejle</w:t>
      </w:r>
    </w:p>
    <w:p w14:paraId="52DA44F3" w14:textId="77777777" w:rsidR="008F1F7B" w:rsidRPr="008F1F7B" w:rsidRDefault="008F1F7B" w:rsidP="008F1F7B">
      <w:pPr>
        <w:rPr>
          <w:rFonts w:ascii="K2D" w:hAnsi="K2D" w:cs="K2D"/>
          <w:sz w:val="20"/>
          <w:szCs w:val="20"/>
          <w:lang w:val="en-US"/>
        </w:rPr>
      </w:pPr>
      <w:proofErr w:type="spellStart"/>
      <w:r w:rsidRPr="00131C53">
        <w:rPr>
          <w:rFonts w:ascii="K2D" w:hAnsi="K2D" w:cs="K2D"/>
          <w:sz w:val="20"/>
          <w:szCs w:val="20"/>
          <w:lang w:val="en-US"/>
        </w:rPr>
        <w:t>Tlf</w:t>
      </w:r>
      <w:proofErr w:type="spellEnd"/>
      <w:r w:rsidRPr="00131C53">
        <w:rPr>
          <w:rFonts w:ascii="K2D" w:hAnsi="K2D" w:cs="K2D"/>
          <w:sz w:val="20"/>
          <w:szCs w:val="20"/>
          <w:lang w:val="en-US"/>
        </w:rPr>
        <w:t xml:space="preserve">. 76 81 22 </w:t>
      </w:r>
      <w:proofErr w:type="gramStart"/>
      <w:r w:rsidRPr="00131C53">
        <w:rPr>
          <w:rFonts w:ascii="K2D" w:hAnsi="K2D" w:cs="K2D"/>
          <w:sz w:val="20"/>
          <w:szCs w:val="20"/>
          <w:lang w:val="en-US"/>
        </w:rPr>
        <w:t>56  ·</w:t>
      </w:r>
      <w:proofErr w:type="gramEnd"/>
      <w:r w:rsidRPr="00131C53">
        <w:rPr>
          <w:rFonts w:ascii="K2D" w:hAnsi="K2D" w:cs="K2D"/>
          <w:sz w:val="20"/>
          <w:szCs w:val="20"/>
          <w:lang w:val="en-US"/>
        </w:rPr>
        <w:t xml:space="preserve">  Mobil. </w:t>
      </w:r>
      <w:r w:rsidRPr="008F1F7B">
        <w:rPr>
          <w:rFonts w:ascii="K2D" w:hAnsi="K2D" w:cs="K2D"/>
          <w:sz w:val="20"/>
          <w:szCs w:val="20"/>
          <w:lang w:val="en-US"/>
        </w:rPr>
        <w:t xml:space="preserve">24 47 42 </w:t>
      </w:r>
      <w:proofErr w:type="gramStart"/>
      <w:r w:rsidRPr="008F1F7B">
        <w:rPr>
          <w:rFonts w:ascii="K2D" w:hAnsi="K2D" w:cs="K2D"/>
          <w:sz w:val="20"/>
          <w:szCs w:val="20"/>
          <w:lang w:val="en-US"/>
        </w:rPr>
        <w:t>39  ·</w:t>
      </w:r>
      <w:proofErr w:type="gramEnd"/>
      <w:r w:rsidRPr="008F1F7B">
        <w:rPr>
          <w:rFonts w:ascii="K2D" w:hAnsi="K2D" w:cs="K2D"/>
          <w:sz w:val="20"/>
          <w:szCs w:val="20"/>
          <w:lang w:val="en-US"/>
        </w:rPr>
        <w:t xml:space="preserve">  E-mail: </w:t>
      </w:r>
      <w:hyperlink r:id="rId8" w:history="1">
        <w:r w:rsidRPr="008F1F7B">
          <w:rPr>
            <w:rStyle w:val="Hyperlink"/>
            <w:rFonts w:ascii="K2D" w:hAnsi="K2D" w:cs="K2D"/>
            <w:sz w:val="20"/>
            <w:szCs w:val="20"/>
            <w:lang w:val="en-US"/>
          </w:rPr>
          <w:t>chrbi@vejle.dk</w:t>
        </w:r>
      </w:hyperlink>
      <w:r w:rsidRPr="008F1F7B">
        <w:rPr>
          <w:rFonts w:ascii="K2D" w:hAnsi="K2D" w:cs="K2D"/>
          <w:sz w:val="20"/>
          <w:szCs w:val="20"/>
          <w:lang w:val="en-US"/>
        </w:rPr>
        <w:t xml:space="preserve">  ·  </w:t>
      </w:r>
      <w:hyperlink r:id="rId9" w:history="1">
        <w:r w:rsidRPr="008F1F7B">
          <w:rPr>
            <w:rStyle w:val="Hyperlink"/>
            <w:rFonts w:ascii="K2D" w:hAnsi="K2D" w:cs="K2D"/>
            <w:sz w:val="20"/>
            <w:szCs w:val="20"/>
            <w:lang w:val="en-US"/>
          </w:rPr>
          <w:t>www.vejle.dk</w:t>
        </w:r>
      </w:hyperlink>
    </w:p>
    <w:p w14:paraId="1A93F353" w14:textId="77777777" w:rsidR="008F1F7B" w:rsidRPr="008F1F7B" w:rsidRDefault="008F1F7B" w:rsidP="008F1F7B">
      <w:pPr>
        <w:rPr>
          <w:rFonts w:ascii="K2D" w:hAnsi="K2D" w:cs="K2D"/>
          <w:lang w:val="en-US"/>
        </w:rPr>
      </w:pPr>
    </w:p>
    <w:p w14:paraId="38EA70D9" w14:textId="0844994B" w:rsidR="008F1F7B" w:rsidRPr="008F1F7B" w:rsidRDefault="008F1F7B" w:rsidP="008F1F7B">
      <w:pPr>
        <w:rPr>
          <w:rFonts w:ascii="K2D" w:hAnsi="K2D" w:cs="K2D"/>
        </w:rPr>
      </w:pPr>
      <w:r w:rsidRPr="007F5C8B">
        <w:rPr>
          <w:rFonts w:ascii="K2D" w:hAnsi="K2D" w:cs="K2D"/>
          <w:noProof/>
        </w:rPr>
        <w:drawing>
          <wp:inline distT="0" distB="0" distL="0" distR="0" wp14:anchorId="2048C8BA" wp14:editId="4B61F6C4">
            <wp:extent cx="971550" cy="390525"/>
            <wp:effectExtent l="0" t="0" r="0" b="9525"/>
            <wp:docPr id="454213704"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1550" cy="390525"/>
                    </a:xfrm>
                    <a:prstGeom prst="rect">
                      <a:avLst/>
                    </a:prstGeom>
                    <a:noFill/>
                    <a:ln>
                      <a:noFill/>
                    </a:ln>
                  </pic:spPr>
                </pic:pic>
              </a:graphicData>
            </a:graphic>
          </wp:inline>
        </w:drawing>
      </w:r>
    </w:p>
    <w:p w14:paraId="3E03512E" w14:textId="77777777" w:rsidR="008F1F7B" w:rsidRDefault="008F1F7B" w:rsidP="00C925DE">
      <w:pPr>
        <w:rPr>
          <w:rFonts w:ascii="K2D" w:hAnsi="K2D" w:cs="K2D"/>
        </w:rPr>
      </w:pPr>
    </w:p>
    <w:p w14:paraId="37215720" w14:textId="77777777" w:rsidR="005D1114" w:rsidRDefault="005D1114" w:rsidP="00C925DE">
      <w:pPr>
        <w:rPr>
          <w:rFonts w:ascii="K2D" w:hAnsi="K2D" w:cs="K2D"/>
        </w:rPr>
      </w:pPr>
    </w:p>
    <w:p w14:paraId="5B09CDF5" w14:textId="77777777" w:rsidR="005D1114" w:rsidRDefault="005D1114" w:rsidP="00C925DE">
      <w:pPr>
        <w:rPr>
          <w:rFonts w:ascii="K2D" w:hAnsi="K2D" w:cs="K2D"/>
        </w:rPr>
      </w:pPr>
    </w:p>
    <w:p w14:paraId="0411D8B1" w14:textId="77777777" w:rsidR="005D1114" w:rsidRDefault="005D1114" w:rsidP="00C925DE">
      <w:pPr>
        <w:rPr>
          <w:rFonts w:ascii="K2D" w:hAnsi="K2D" w:cs="K2D"/>
        </w:rPr>
      </w:pPr>
    </w:p>
    <w:p w14:paraId="5366196D" w14:textId="77777777" w:rsidR="005D1114" w:rsidRDefault="005D1114" w:rsidP="00C925DE">
      <w:pPr>
        <w:rPr>
          <w:rFonts w:ascii="K2D" w:hAnsi="K2D" w:cs="K2D"/>
        </w:rPr>
      </w:pPr>
    </w:p>
    <w:p w14:paraId="4ED43164" w14:textId="77777777" w:rsidR="005D1114" w:rsidRDefault="005D1114" w:rsidP="00C925DE">
      <w:pPr>
        <w:rPr>
          <w:rFonts w:ascii="K2D" w:hAnsi="K2D" w:cs="K2D"/>
        </w:rPr>
      </w:pPr>
    </w:p>
    <w:p w14:paraId="314E3F35" w14:textId="77777777" w:rsidR="005D1114" w:rsidRDefault="005D1114" w:rsidP="00C925DE">
      <w:pPr>
        <w:rPr>
          <w:rFonts w:ascii="K2D" w:hAnsi="K2D" w:cs="K2D"/>
        </w:rPr>
      </w:pPr>
    </w:p>
    <w:p w14:paraId="041A1BBD" w14:textId="77777777" w:rsidR="005D1114" w:rsidRDefault="005D1114" w:rsidP="00C925DE">
      <w:pPr>
        <w:rPr>
          <w:rFonts w:ascii="K2D" w:hAnsi="K2D" w:cs="K2D"/>
        </w:rPr>
      </w:pPr>
    </w:p>
    <w:p w14:paraId="33FDA95F" w14:textId="77777777" w:rsidR="005D1114" w:rsidRDefault="005D1114" w:rsidP="00C925DE">
      <w:pPr>
        <w:rPr>
          <w:rFonts w:ascii="K2D" w:hAnsi="K2D" w:cs="K2D"/>
        </w:rPr>
      </w:pPr>
    </w:p>
    <w:p w14:paraId="244729DB" w14:textId="77777777" w:rsidR="005D1114" w:rsidRDefault="005D1114" w:rsidP="00C925DE">
      <w:pPr>
        <w:rPr>
          <w:rFonts w:ascii="K2D" w:hAnsi="K2D" w:cs="K2D"/>
        </w:rPr>
      </w:pPr>
    </w:p>
    <w:p w14:paraId="5DE32E9B" w14:textId="77777777" w:rsidR="005D1114" w:rsidRDefault="005D1114" w:rsidP="00C925DE">
      <w:pPr>
        <w:rPr>
          <w:rFonts w:ascii="K2D" w:hAnsi="K2D" w:cs="K2D"/>
        </w:rPr>
      </w:pPr>
    </w:p>
    <w:p w14:paraId="15B15783" w14:textId="77777777" w:rsidR="005D1114" w:rsidRDefault="005D1114" w:rsidP="00C925DE">
      <w:pPr>
        <w:rPr>
          <w:rFonts w:ascii="K2D" w:hAnsi="K2D" w:cs="K2D"/>
        </w:rPr>
      </w:pPr>
    </w:p>
    <w:bookmarkStart w:id="0" w:name="bkmD2MKode"/>
    <w:p w14:paraId="36117ACD" w14:textId="77777777" w:rsidR="005D1114" w:rsidRPr="0040474E" w:rsidRDefault="005D1114" w:rsidP="005D1114">
      <w:pPr>
        <w:spacing w:line="300" w:lineRule="atLeast"/>
        <w:rPr>
          <w:noProof/>
          <w:color w:val="FFFFFF" w:themeColor="background1"/>
          <w:sz w:val="2"/>
          <w:szCs w:val="2"/>
        </w:rPr>
      </w:pPr>
      <w:r w:rsidRPr="0040474E">
        <w:rPr>
          <w:noProof/>
          <w:color w:val="FFFFFF" w:themeColor="background1"/>
          <w:sz w:val="2"/>
          <w:szCs w:val="2"/>
        </w:rPr>
        <w:fldChar w:fldCharType="begin"/>
      </w:r>
      <w:r w:rsidRPr="0040474E">
        <w:rPr>
          <w:noProof/>
          <w:color w:val="FFFFFF" w:themeColor="background1"/>
          <w:sz w:val="2"/>
          <w:szCs w:val="2"/>
        </w:rPr>
        <w:instrText xml:space="preserve"> PRINT  %%d2m*DOKSTART </w:instrText>
      </w:r>
    </w:p>
    <w:p w14:paraId="57A0EA74" w14:textId="77777777" w:rsidR="005D1114" w:rsidRPr="0040474E" w:rsidRDefault="005D1114" w:rsidP="005D1114">
      <w:pPr>
        <w:spacing w:line="300" w:lineRule="atLeast"/>
        <w:rPr>
          <w:noProof/>
          <w:color w:val="FFFFFF" w:themeColor="background1"/>
          <w:sz w:val="2"/>
          <w:szCs w:val="2"/>
        </w:rPr>
      </w:pPr>
      <w:r w:rsidRPr="0040474E">
        <w:rPr>
          <w:noProof/>
          <w:color w:val="FFFFFF" w:themeColor="background1"/>
          <w:sz w:val="2"/>
          <w:szCs w:val="2"/>
        </w:rPr>
        <w:instrText>|d2m*CPR:</w:instrText>
      </w:r>
    </w:p>
    <w:p w14:paraId="534F5821" w14:textId="77777777" w:rsidR="005D1114" w:rsidRPr="0040474E" w:rsidRDefault="005D1114" w:rsidP="005D1114">
      <w:pPr>
        <w:spacing w:line="300" w:lineRule="atLeast"/>
        <w:rPr>
          <w:noProof/>
          <w:color w:val="FFFFFF" w:themeColor="background1"/>
          <w:sz w:val="2"/>
          <w:szCs w:val="2"/>
        </w:rPr>
      </w:pPr>
      <w:r w:rsidRPr="0040474E">
        <w:rPr>
          <w:noProof/>
          <w:color w:val="FFFFFF" w:themeColor="background1"/>
          <w:sz w:val="2"/>
          <w:szCs w:val="2"/>
        </w:rPr>
        <w:instrText>|d2m*CVR:</w:instrText>
      </w:r>
    </w:p>
    <w:p w14:paraId="25F4CAB9" w14:textId="77777777" w:rsidR="005D1114" w:rsidRPr="0040474E" w:rsidRDefault="005D1114" w:rsidP="005D1114">
      <w:pPr>
        <w:spacing w:line="300" w:lineRule="atLeast"/>
        <w:rPr>
          <w:noProof/>
          <w:color w:val="FFFFFF" w:themeColor="background1"/>
          <w:sz w:val="2"/>
          <w:szCs w:val="2"/>
        </w:rPr>
      </w:pPr>
      <w:r w:rsidRPr="0040474E">
        <w:rPr>
          <w:noProof/>
          <w:color w:val="FFFFFF" w:themeColor="background1"/>
          <w:sz w:val="2"/>
          <w:szCs w:val="2"/>
        </w:rPr>
        <w:instrText>|d2m*ATTPNUMMER:</w:instrText>
      </w:r>
    </w:p>
    <w:p w14:paraId="3B11E1CA" w14:textId="77777777" w:rsidR="005D1114" w:rsidRPr="0040474E" w:rsidRDefault="005D1114" w:rsidP="005D1114">
      <w:pPr>
        <w:spacing w:line="300" w:lineRule="atLeast"/>
        <w:rPr>
          <w:noProof/>
          <w:color w:val="FFFFFF" w:themeColor="background1"/>
          <w:sz w:val="2"/>
          <w:szCs w:val="2"/>
        </w:rPr>
      </w:pPr>
      <w:r w:rsidRPr="0040474E">
        <w:rPr>
          <w:noProof/>
          <w:color w:val="FFFFFF" w:themeColor="background1"/>
          <w:sz w:val="2"/>
          <w:szCs w:val="2"/>
        </w:rPr>
        <w:instrText>|d2m*OVERSKRIFT:"Meddelelse om indsamling af personoplysninger"</w:instrText>
      </w:r>
    </w:p>
    <w:p w14:paraId="380FE045" w14:textId="77777777" w:rsidR="005D1114" w:rsidRPr="0040474E" w:rsidRDefault="005D1114" w:rsidP="005D1114">
      <w:pPr>
        <w:spacing w:line="300" w:lineRule="atLeast"/>
        <w:rPr>
          <w:noProof/>
          <w:color w:val="FFFFFF" w:themeColor="background1"/>
          <w:sz w:val="2"/>
          <w:szCs w:val="2"/>
        </w:rPr>
      </w:pPr>
      <w:r w:rsidRPr="0040474E">
        <w:rPr>
          <w:noProof/>
          <w:color w:val="FFFFFF" w:themeColor="background1"/>
          <w:sz w:val="2"/>
          <w:szCs w:val="2"/>
        </w:rPr>
        <w:instrText>|d2m*DESTINATION:EBOKSKMDPRINT</w:instrText>
      </w:r>
    </w:p>
    <w:p w14:paraId="541B8165" w14:textId="77777777" w:rsidR="005D1114" w:rsidRPr="0040474E" w:rsidRDefault="005D1114" w:rsidP="005D1114">
      <w:pPr>
        <w:spacing w:line="300" w:lineRule="atLeast"/>
        <w:rPr>
          <w:noProof/>
          <w:color w:val="FFFFFF" w:themeColor="background1"/>
          <w:sz w:val="2"/>
          <w:szCs w:val="2"/>
        </w:rPr>
      </w:pPr>
      <w:r w:rsidRPr="0040474E">
        <w:rPr>
          <w:noProof/>
          <w:color w:val="FFFFFF" w:themeColor="background1"/>
          <w:sz w:val="2"/>
          <w:szCs w:val="2"/>
        </w:rPr>
        <w:instrText>|d2m*RESPONSETYPE:3</w:instrText>
      </w:r>
    </w:p>
    <w:p w14:paraId="3E3FE0B9" w14:textId="77777777" w:rsidR="005D1114" w:rsidRPr="0040474E" w:rsidRDefault="005D1114" w:rsidP="005D1114">
      <w:pPr>
        <w:spacing w:line="300" w:lineRule="atLeast"/>
        <w:rPr>
          <w:noProof/>
          <w:color w:val="FFFFFF" w:themeColor="background1"/>
          <w:sz w:val="2"/>
          <w:szCs w:val="2"/>
        </w:rPr>
      </w:pPr>
      <w:r w:rsidRPr="0040474E">
        <w:rPr>
          <w:noProof/>
          <w:color w:val="FFFFFF" w:themeColor="background1"/>
          <w:sz w:val="2"/>
          <w:szCs w:val="2"/>
        </w:rPr>
        <w:instrText>|d2m*RESPONSEADDRESS:4638</w:instrText>
      </w:r>
    </w:p>
    <w:p w14:paraId="339CFBAA" w14:textId="77777777" w:rsidR="005D1114" w:rsidRPr="0040474E" w:rsidRDefault="005D1114" w:rsidP="005D1114">
      <w:pPr>
        <w:spacing w:line="300" w:lineRule="atLeast"/>
        <w:rPr>
          <w:noProof/>
          <w:color w:val="FFFFFF" w:themeColor="background1"/>
          <w:sz w:val="2"/>
          <w:szCs w:val="2"/>
        </w:rPr>
      </w:pPr>
      <w:r w:rsidRPr="0040474E">
        <w:rPr>
          <w:noProof/>
          <w:color w:val="FFFFFF" w:themeColor="background1"/>
          <w:sz w:val="2"/>
          <w:szCs w:val="2"/>
        </w:rPr>
        <w:instrText>|d2m*RESPONSESUBJECT:13735</w:instrText>
      </w:r>
    </w:p>
    <w:p w14:paraId="286F7629" w14:textId="77777777" w:rsidR="005D1114" w:rsidRPr="0040474E" w:rsidRDefault="005D1114" w:rsidP="005D1114">
      <w:pPr>
        <w:spacing w:line="300" w:lineRule="atLeast"/>
        <w:rPr>
          <w:noProof/>
          <w:color w:val="FFFFFF" w:themeColor="background1"/>
          <w:sz w:val="2"/>
          <w:szCs w:val="2"/>
        </w:rPr>
      </w:pPr>
      <w:r w:rsidRPr="0040474E">
        <w:rPr>
          <w:noProof/>
          <w:color w:val="FFFFFF" w:themeColor="background1"/>
          <w:sz w:val="2"/>
          <w:szCs w:val="2"/>
        </w:rPr>
        <w:instrText>|d2m*ACCEPT:1</w:instrText>
      </w:r>
    </w:p>
    <w:p w14:paraId="5714CEB9" w14:textId="77777777" w:rsidR="005D1114" w:rsidRPr="0040474E" w:rsidRDefault="005D1114" w:rsidP="005D1114">
      <w:pPr>
        <w:spacing w:line="300" w:lineRule="atLeast"/>
        <w:rPr>
          <w:noProof/>
          <w:color w:val="FFFFFF" w:themeColor="background1"/>
          <w:sz w:val="2"/>
          <w:szCs w:val="2"/>
        </w:rPr>
      </w:pPr>
      <w:r w:rsidRPr="0040474E">
        <w:rPr>
          <w:noProof/>
          <w:color w:val="FFFFFF" w:themeColor="background1"/>
          <w:sz w:val="2"/>
          <w:szCs w:val="2"/>
        </w:rPr>
        <w:instrText>|d2m*ADDRETURNADDRESS:True</w:instrText>
      </w:r>
    </w:p>
    <w:p w14:paraId="544B6227" w14:textId="77777777" w:rsidR="005D1114" w:rsidRPr="0040474E" w:rsidRDefault="005D1114" w:rsidP="005D1114">
      <w:pPr>
        <w:spacing w:line="259" w:lineRule="auto"/>
        <w:rPr>
          <w:color w:val="FFFFFF" w:themeColor="background1"/>
          <w:sz w:val="2"/>
          <w:szCs w:val="2"/>
        </w:rPr>
      </w:pPr>
      <w:r w:rsidRPr="0040474E">
        <w:rPr>
          <w:color w:val="FFFFFF" w:themeColor="background1"/>
          <w:sz w:val="2"/>
          <w:szCs w:val="2"/>
        </w:rPr>
        <w:instrText>\hich</w:instrText>
      </w:r>
      <w:r w:rsidRPr="0040474E">
        <w:rPr>
          <w:snapToGrid w:val="0"/>
          <w:color w:val="FFFFFF" w:themeColor="background1"/>
          <w:sz w:val="2"/>
          <w:szCs w:val="2"/>
        </w:rPr>
        <w:instrText xml:space="preserve">* MERGEFORMAT </w:instrText>
      </w:r>
      <w:r w:rsidRPr="0040474E">
        <w:rPr>
          <w:noProof/>
          <w:color w:val="FFFFFF" w:themeColor="background1"/>
          <w:sz w:val="2"/>
          <w:szCs w:val="2"/>
        </w:rPr>
        <w:fldChar w:fldCharType="end"/>
      </w:r>
      <w:bookmarkEnd w:id="0"/>
    </w:p>
    <w:p w14:paraId="6B014EED" w14:textId="77777777" w:rsidR="005D1114" w:rsidRPr="00092873" w:rsidRDefault="005D1114" w:rsidP="005D1114">
      <w:pPr>
        <w:spacing w:line="300" w:lineRule="exact"/>
        <w:rPr>
          <w:color w:val="FFFFFF" w:themeColor="background1"/>
        </w:rPr>
      </w:pPr>
    </w:p>
    <w:p w14:paraId="2C3DD55B" w14:textId="77777777" w:rsidR="005D1114" w:rsidRDefault="005D1114" w:rsidP="005D1114">
      <w:pPr>
        <w:pStyle w:val="Ingenafstand"/>
        <w:rPr>
          <w:rFonts w:cs="Times New Roman"/>
          <w:b/>
          <w:color w:val="0E2841" w:themeColor="text2"/>
          <w:sz w:val="22"/>
          <w:szCs w:val="22"/>
        </w:rPr>
      </w:pPr>
      <w:bookmarkStart w:id="1" w:name="_Toc515361217"/>
      <w:r>
        <w:rPr>
          <w:noProof/>
          <w:color w:val="FFFFFF" w:themeColor="background1"/>
          <w:sz w:val="2"/>
          <w:szCs w:val="2"/>
        </w:rPr>
        <w:t>Så</w:t>
      </w:r>
      <w:r>
        <w:rPr>
          <w:rFonts w:cs="Times New Roman"/>
          <w:b/>
          <w:color w:val="0E2841" w:themeColor="text2"/>
          <w:sz w:val="22"/>
          <w:szCs w:val="22"/>
        </w:rPr>
        <w:t>Sådan behandler Vejle Kommune personoplysninger om dig</w:t>
      </w:r>
    </w:p>
    <w:p w14:paraId="5B2ED641" w14:textId="77777777" w:rsidR="005D1114" w:rsidRDefault="005D1114" w:rsidP="005D1114">
      <w:pPr>
        <w:pStyle w:val="Ingenafstand"/>
        <w:rPr>
          <w:rFonts w:cs="Times New Roman"/>
          <w:color w:val="0E2841" w:themeColor="text2"/>
          <w:sz w:val="22"/>
          <w:szCs w:val="22"/>
        </w:rPr>
      </w:pPr>
      <w:r>
        <w:rPr>
          <w:rFonts w:cs="Times New Roman"/>
          <w:color w:val="0E2841" w:themeColor="text2"/>
          <w:sz w:val="22"/>
          <w:szCs w:val="22"/>
        </w:rPr>
        <w:t>(følgende oplysninger er alene relevant i sager om privatpersoner, enkeltmandsvirksomheder eller I/S)</w:t>
      </w:r>
    </w:p>
    <w:p w14:paraId="2EDE5F6B" w14:textId="77777777" w:rsidR="005D1114" w:rsidRDefault="005D1114" w:rsidP="005D1114"/>
    <w:p w14:paraId="23FF639D" w14:textId="77777777" w:rsidR="005D1114" w:rsidRDefault="005D1114" w:rsidP="005D1114">
      <w:pPr>
        <w:rPr>
          <w:sz w:val="22"/>
        </w:rPr>
      </w:pPr>
      <w:r>
        <w:rPr>
          <w:rFonts w:cs="Times New Roman"/>
          <w:sz w:val="22"/>
        </w:rPr>
        <w:t>Vi</w:t>
      </w:r>
      <w:r>
        <w:rPr>
          <w:rFonts w:eastAsia="Calibri" w:cs="Times New Roman"/>
          <w:sz w:val="22"/>
        </w:rPr>
        <w:t xml:space="preserve"> sender dig dette brev for at orientere dig om, at </w:t>
      </w:r>
      <w:r>
        <w:rPr>
          <w:rFonts w:cs="Times New Roman"/>
          <w:sz w:val="22"/>
        </w:rPr>
        <w:t>vi</w:t>
      </w:r>
      <w:r>
        <w:rPr>
          <w:rFonts w:eastAsia="Calibri" w:cs="Times New Roman"/>
          <w:sz w:val="22"/>
        </w:rPr>
        <w:t xml:space="preserve"> har indsamlet eller modtaget personoplysninger om dig. </w:t>
      </w:r>
      <w:r>
        <w:rPr>
          <w:rFonts w:cs="Times New Roman"/>
          <w:sz w:val="22"/>
        </w:rPr>
        <w:t>Efter databeskyttelsesforordningens artikel 13 og 14 skal vi nemlig give dig en række oplysninger, når vi indsamler og behandler personoplysninger om dig.</w:t>
      </w:r>
    </w:p>
    <w:p w14:paraId="179D4C6A" w14:textId="77777777" w:rsidR="005D1114" w:rsidRDefault="005D1114" w:rsidP="005D1114">
      <w:pPr>
        <w:pStyle w:val="Overskrift2"/>
        <w:numPr>
          <w:ilvl w:val="0"/>
          <w:numId w:val="1"/>
        </w:numPr>
        <w:rPr>
          <w:rFonts w:ascii="Times New Roman" w:hAnsi="Times New Roman" w:cs="Times New Roman"/>
          <w:sz w:val="22"/>
          <w:szCs w:val="22"/>
        </w:rPr>
      </w:pPr>
      <w:r>
        <w:rPr>
          <w:rFonts w:ascii="Times New Roman" w:hAnsi="Times New Roman" w:cs="Times New Roman"/>
          <w:sz w:val="22"/>
          <w:szCs w:val="22"/>
        </w:rPr>
        <w:t>Vi er den dataansvarlige – hvordan kontakter du os?</w:t>
      </w:r>
      <w:bookmarkEnd w:id="1"/>
    </w:p>
    <w:p w14:paraId="088931D6" w14:textId="77777777" w:rsidR="005D1114" w:rsidRDefault="005D1114" w:rsidP="005D1114">
      <w:pPr>
        <w:rPr>
          <w:rFonts w:cs="Times New Roman"/>
          <w:sz w:val="22"/>
        </w:rPr>
      </w:pPr>
      <w:r>
        <w:rPr>
          <w:rFonts w:cs="Times New Roman"/>
          <w:sz w:val="22"/>
        </w:rPr>
        <w:t>Vejle Kommune er dataansvarlig for behandlingen af de personoplysninger, som vi har indsamlet eller modtaget om dig. Du finder vores kontaktoplysninger nedenfor.</w:t>
      </w:r>
    </w:p>
    <w:p w14:paraId="1249A27B" w14:textId="77777777" w:rsidR="005D1114" w:rsidRDefault="005D1114" w:rsidP="005D1114">
      <w:pPr>
        <w:rPr>
          <w:rFonts w:cs="Times New Roman"/>
          <w:sz w:val="22"/>
        </w:rPr>
      </w:pPr>
    </w:p>
    <w:p w14:paraId="2DEB03F4" w14:textId="77777777" w:rsidR="005D1114" w:rsidRDefault="005D1114" w:rsidP="005D1114">
      <w:pPr>
        <w:rPr>
          <w:rFonts w:cs="Times New Roman"/>
          <w:sz w:val="22"/>
        </w:rPr>
      </w:pPr>
      <w:r>
        <w:rPr>
          <w:rFonts w:cs="Times New Roman"/>
          <w:sz w:val="22"/>
        </w:rPr>
        <w:t>Vejle Kommune, Skolegade 1, 7100 Vejle</w:t>
      </w:r>
    </w:p>
    <w:p w14:paraId="2C03751E" w14:textId="77777777" w:rsidR="005D1114" w:rsidRDefault="005D1114" w:rsidP="005D1114">
      <w:pPr>
        <w:rPr>
          <w:rFonts w:cs="Times New Roman"/>
          <w:sz w:val="22"/>
        </w:rPr>
      </w:pPr>
      <w:r>
        <w:rPr>
          <w:rFonts w:cs="Times New Roman"/>
          <w:sz w:val="22"/>
        </w:rPr>
        <w:t xml:space="preserve">Telefon: 76 81 00 00, Mail: </w:t>
      </w:r>
      <w:hyperlink r:id="rId11" w:history="1">
        <w:r>
          <w:rPr>
            <w:rStyle w:val="Hyperlink"/>
            <w:sz w:val="22"/>
          </w:rPr>
          <w:t>post@vejle.dk</w:t>
        </w:r>
      </w:hyperlink>
      <w:r>
        <w:rPr>
          <w:rFonts w:cs="Times New Roman"/>
          <w:sz w:val="22"/>
        </w:rPr>
        <w:t>, CVR-nr.: 29 18 99 00</w:t>
      </w:r>
    </w:p>
    <w:p w14:paraId="1BB0D2B2" w14:textId="77777777" w:rsidR="005D1114" w:rsidRDefault="005D1114" w:rsidP="005D1114">
      <w:pPr>
        <w:pStyle w:val="Overskrift2"/>
        <w:numPr>
          <w:ilvl w:val="0"/>
          <w:numId w:val="1"/>
        </w:numPr>
        <w:rPr>
          <w:rFonts w:ascii="Times New Roman" w:hAnsi="Times New Roman" w:cs="Times New Roman"/>
          <w:sz w:val="22"/>
          <w:szCs w:val="22"/>
        </w:rPr>
      </w:pPr>
      <w:bookmarkStart w:id="2" w:name="_Toc515361218"/>
      <w:r>
        <w:rPr>
          <w:rFonts w:ascii="Times New Roman" w:hAnsi="Times New Roman" w:cs="Times New Roman"/>
          <w:sz w:val="22"/>
          <w:szCs w:val="22"/>
        </w:rPr>
        <w:t>Kontaktoplysninger på databeskyttelsesrådgiveren</w:t>
      </w:r>
      <w:bookmarkEnd w:id="2"/>
      <w:r>
        <w:rPr>
          <w:rFonts w:ascii="Times New Roman" w:hAnsi="Times New Roman" w:cs="Times New Roman"/>
          <w:sz w:val="22"/>
          <w:szCs w:val="22"/>
        </w:rPr>
        <w:t xml:space="preserve"> </w:t>
      </w:r>
    </w:p>
    <w:p w14:paraId="698FC57D" w14:textId="77777777" w:rsidR="005D1114" w:rsidRDefault="005D1114" w:rsidP="005D1114">
      <w:pPr>
        <w:rPr>
          <w:rFonts w:cs="Times New Roman"/>
          <w:sz w:val="22"/>
        </w:rPr>
      </w:pPr>
      <w:r>
        <w:rPr>
          <w:rFonts w:cs="Times New Roman"/>
          <w:sz w:val="22"/>
        </w:rPr>
        <w:t>Hvis du har spørgsmål til vores behandling af dine oplysninger, er du altid velkommen til at kontakte vores databeskyttelsesrådgiver. Du kan kontakte vores databeskyttelsesrådgiver på følgende måder:</w:t>
      </w:r>
    </w:p>
    <w:p w14:paraId="4B98298C" w14:textId="77777777" w:rsidR="005D1114" w:rsidRDefault="005D1114" w:rsidP="005D1114">
      <w:pPr>
        <w:rPr>
          <w:rFonts w:cs="Times New Roman"/>
          <w:sz w:val="22"/>
        </w:rPr>
      </w:pPr>
      <w:r>
        <w:rPr>
          <w:rFonts w:cs="Times New Roman"/>
          <w:b/>
          <w:sz w:val="22"/>
        </w:rPr>
        <w:t>På mail:</w:t>
      </w:r>
      <w:r>
        <w:rPr>
          <w:rFonts w:cs="Times New Roman"/>
          <w:sz w:val="22"/>
        </w:rPr>
        <w:t xml:space="preserve"> </w:t>
      </w:r>
      <w:hyperlink r:id="rId12" w:history="1">
        <w:r>
          <w:rPr>
            <w:rStyle w:val="Hyperlink"/>
            <w:sz w:val="22"/>
          </w:rPr>
          <w:t>dpo.vejle@bechbruun.com</w:t>
        </w:r>
      </w:hyperlink>
      <w:r>
        <w:rPr>
          <w:rFonts w:cs="Times New Roman"/>
          <w:sz w:val="22"/>
        </w:rPr>
        <w:br/>
      </w:r>
      <w:r>
        <w:rPr>
          <w:rFonts w:cs="Times New Roman"/>
          <w:b/>
          <w:sz w:val="22"/>
        </w:rPr>
        <w:t>På telefon:</w:t>
      </w:r>
      <w:r>
        <w:rPr>
          <w:rFonts w:cs="Times New Roman"/>
          <w:sz w:val="22"/>
        </w:rPr>
        <w:t xml:space="preserve"> 72 27 30 02</w:t>
      </w:r>
      <w:r>
        <w:rPr>
          <w:rFonts w:cs="Times New Roman"/>
          <w:sz w:val="22"/>
        </w:rPr>
        <w:br/>
      </w:r>
      <w:r>
        <w:rPr>
          <w:rFonts w:cs="Times New Roman"/>
          <w:b/>
          <w:sz w:val="22"/>
        </w:rPr>
        <w:t>Via sikker post:</w:t>
      </w:r>
      <w:r>
        <w:rPr>
          <w:rFonts w:cs="Times New Roman"/>
          <w:sz w:val="22"/>
        </w:rPr>
        <w:t xml:space="preserve"> </w:t>
      </w:r>
      <w:hyperlink r:id="rId13" w:history="1">
        <w:r>
          <w:rPr>
            <w:rStyle w:val="Hyperlink"/>
            <w:b/>
            <w:bCs/>
            <w:sz w:val="22"/>
          </w:rPr>
          <w:t>https://dpo.bechbruun.com/vejle</w:t>
        </w:r>
      </w:hyperlink>
    </w:p>
    <w:p w14:paraId="277EB13C" w14:textId="77777777" w:rsidR="005D1114" w:rsidRDefault="005D1114" w:rsidP="005D1114">
      <w:pPr>
        <w:rPr>
          <w:rFonts w:cs="Times New Roman"/>
          <w:sz w:val="22"/>
        </w:rPr>
      </w:pPr>
      <w:r>
        <w:rPr>
          <w:rFonts w:cs="Times New Roman"/>
          <w:b/>
          <w:sz w:val="22"/>
        </w:rPr>
        <w:t>Pr. brev:</w:t>
      </w:r>
      <w:r>
        <w:rPr>
          <w:rFonts w:cs="Times New Roman"/>
          <w:sz w:val="22"/>
        </w:rPr>
        <w:br/>
        <w:t>DPO Vejle Kommune, Bech-Bruun Advokatpartnerselskab, Værkmestergade 2, 8000 Aarhus C</w:t>
      </w:r>
    </w:p>
    <w:p w14:paraId="42620850" w14:textId="77777777" w:rsidR="005D1114" w:rsidRDefault="005D1114" w:rsidP="005D1114">
      <w:pPr>
        <w:rPr>
          <w:rFonts w:cs="Times New Roman"/>
          <w:sz w:val="22"/>
        </w:rPr>
      </w:pPr>
      <w:r>
        <w:rPr>
          <w:rFonts w:cs="Times New Roman"/>
          <w:sz w:val="22"/>
        </w:rPr>
        <w:t xml:space="preserve">CVR nr.: 3853 8071 </w:t>
      </w:r>
    </w:p>
    <w:p w14:paraId="45E5C3C6" w14:textId="77777777" w:rsidR="005D1114" w:rsidRPr="00050291" w:rsidRDefault="005D1114" w:rsidP="005D1114">
      <w:pPr>
        <w:pStyle w:val="Overskrift2"/>
        <w:numPr>
          <w:ilvl w:val="0"/>
          <w:numId w:val="1"/>
        </w:numPr>
        <w:rPr>
          <w:rFonts w:ascii="Times New Roman" w:hAnsi="Times New Roman" w:cs="Times New Roman"/>
          <w:sz w:val="22"/>
          <w:szCs w:val="22"/>
        </w:rPr>
      </w:pPr>
      <w:bookmarkStart w:id="3" w:name="_Toc515361219"/>
      <w:r w:rsidRPr="00050291">
        <w:rPr>
          <w:rFonts w:ascii="Times New Roman" w:hAnsi="Times New Roman" w:cs="Times New Roman"/>
          <w:sz w:val="22"/>
          <w:szCs w:val="22"/>
        </w:rPr>
        <w:t>Formålene med og retsgrundlaget for behandlingen af dine personoplysninger</w:t>
      </w:r>
      <w:bookmarkEnd w:id="3"/>
    </w:p>
    <w:p w14:paraId="1A944D30" w14:textId="77777777" w:rsidR="005D1114" w:rsidRDefault="005D1114" w:rsidP="005D1114">
      <w:pPr>
        <w:rPr>
          <w:rFonts w:cs="Times New Roman"/>
          <w:sz w:val="22"/>
        </w:rPr>
      </w:pPr>
      <w:r w:rsidRPr="00050291">
        <w:rPr>
          <w:rFonts w:cs="Times New Roman"/>
          <w:sz w:val="22"/>
        </w:rPr>
        <w:t>Vi behandler dine personoplysninger til følgende formål:</w:t>
      </w:r>
    </w:p>
    <w:p w14:paraId="4661DE23" w14:textId="77777777" w:rsidR="005D1114" w:rsidRPr="00050291" w:rsidRDefault="005D1114" w:rsidP="005D1114">
      <w:pPr>
        <w:rPr>
          <w:rFonts w:cs="Times New Roman"/>
          <w:sz w:val="22"/>
        </w:rPr>
      </w:pPr>
    </w:p>
    <w:p w14:paraId="3393CB4B" w14:textId="77777777" w:rsidR="005D1114" w:rsidRPr="00AC60FB" w:rsidRDefault="005D1114" w:rsidP="005D1114">
      <w:pPr>
        <w:pStyle w:val="Listeafsnit"/>
        <w:numPr>
          <w:ilvl w:val="0"/>
          <w:numId w:val="4"/>
        </w:numPr>
        <w:spacing w:after="200" w:line="276" w:lineRule="auto"/>
        <w:rPr>
          <w:rFonts w:cs="Times New Roman"/>
        </w:rPr>
      </w:pPr>
      <w:r w:rsidRPr="00AC60FB">
        <w:rPr>
          <w:rFonts w:ascii="Times New Roman" w:hAnsi="Times New Roman" w:cs="Times New Roman"/>
        </w:rPr>
        <w:t>Høringer af forslag til lokalplan, ansøgning om dispensation og ansøgning om landzonetilladelse</w:t>
      </w:r>
      <w:r w:rsidRPr="00AC60FB">
        <w:rPr>
          <w:rFonts w:cs="Times New Roman"/>
        </w:rPr>
        <w:t>.</w:t>
      </w:r>
    </w:p>
    <w:p w14:paraId="47EAC946" w14:textId="77777777" w:rsidR="005D1114" w:rsidRPr="00050291" w:rsidRDefault="005D1114" w:rsidP="005D1114">
      <w:pPr>
        <w:rPr>
          <w:rFonts w:cs="Times New Roman"/>
          <w:sz w:val="22"/>
        </w:rPr>
      </w:pPr>
      <w:r w:rsidRPr="00050291">
        <w:rPr>
          <w:rFonts w:cs="Times New Roman"/>
          <w:sz w:val="22"/>
        </w:rPr>
        <w:t>Retsgrundlaget for vores behandling af dine personoplysninger følger af:</w:t>
      </w:r>
    </w:p>
    <w:p w14:paraId="153851C8" w14:textId="77777777" w:rsidR="005D1114" w:rsidRPr="002539F5" w:rsidRDefault="005D1114" w:rsidP="005D1114">
      <w:pPr>
        <w:pStyle w:val="Listeafsnit"/>
        <w:numPr>
          <w:ilvl w:val="0"/>
          <w:numId w:val="2"/>
        </w:numPr>
        <w:spacing w:after="200" w:line="276" w:lineRule="auto"/>
        <w:rPr>
          <w:rFonts w:ascii="Times New Roman" w:hAnsi="Times New Roman" w:cs="Times New Roman"/>
        </w:rPr>
      </w:pPr>
      <w:r w:rsidRPr="002539F5">
        <w:rPr>
          <w:rFonts w:ascii="Times New Roman" w:hAnsi="Times New Roman" w:cs="Times New Roman"/>
          <w:bCs/>
        </w:rPr>
        <w:t xml:space="preserve">Lov om planlægning (planloven) </w:t>
      </w:r>
      <w:r w:rsidRPr="002539F5">
        <w:rPr>
          <w:rFonts w:ascii="Times New Roman" w:hAnsi="Times New Roman" w:cs="Times New Roman"/>
        </w:rPr>
        <w:t xml:space="preserve">Nr. 388 af 6. juni 1991, § 20, § 26, § 35, stk. 4 </w:t>
      </w:r>
    </w:p>
    <w:p w14:paraId="2CA626D8" w14:textId="77777777" w:rsidR="005D1114" w:rsidRPr="00E86F49" w:rsidRDefault="005D1114" w:rsidP="005D1114">
      <w:pPr>
        <w:pStyle w:val="Listeafsnit"/>
        <w:numPr>
          <w:ilvl w:val="0"/>
          <w:numId w:val="2"/>
        </w:numPr>
        <w:spacing w:after="200" w:line="276" w:lineRule="auto"/>
        <w:rPr>
          <w:rFonts w:ascii="Times New Roman" w:hAnsi="Times New Roman" w:cs="Times New Roman"/>
        </w:rPr>
      </w:pPr>
      <w:r w:rsidRPr="00E86F49">
        <w:rPr>
          <w:rFonts w:ascii="Times New Roman" w:hAnsi="Times New Roman" w:cs="Times New Roman"/>
        </w:rPr>
        <w:t>Databeskyttelsesloven § 5, stk. 1</w:t>
      </w:r>
      <w:r>
        <w:rPr>
          <w:rStyle w:val="Fodnotehenvisning"/>
          <w:rFonts w:ascii="Times New Roman" w:hAnsi="Times New Roman" w:cs="Times New Roman"/>
        </w:rPr>
        <w:footnoteReference w:id="1"/>
      </w:r>
    </w:p>
    <w:p w14:paraId="7D2D075A" w14:textId="77777777" w:rsidR="005D1114" w:rsidRPr="00B236FE" w:rsidRDefault="005D1114" w:rsidP="005D1114">
      <w:pPr>
        <w:pStyle w:val="Listeafsnit"/>
        <w:numPr>
          <w:ilvl w:val="0"/>
          <w:numId w:val="2"/>
        </w:numPr>
        <w:spacing w:after="200" w:line="276" w:lineRule="auto"/>
        <w:rPr>
          <w:rFonts w:ascii="Times New Roman" w:hAnsi="Times New Roman" w:cs="Times New Roman"/>
        </w:rPr>
      </w:pPr>
      <w:r w:rsidRPr="00E86F49">
        <w:rPr>
          <w:rFonts w:ascii="Times New Roman" w:hAnsi="Times New Roman" w:cs="Times New Roman"/>
        </w:rPr>
        <w:t>Databeskyttelsesloven § 6, stk. 1 jf. Databeskyttelse</w:t>
      </w:r>
      <w:r>
        <w:rPr>
          <w:rFonts w:ascii="Times New Roman" w:hAnsi="Times New Roman" w:cs="Times New Roman"/>
        </w:rPr>
        <w:t>sforordningen art. 6, litra e</w:t>
      </w:r>
      <w:r>
        <w:rPr>
          <w:rStyle w:val="Fodnotehenvisning"/>
          <w:rFonts w:ascii="Times New Roman" w:hAnsi="Times New Roman" w:cs="Times New Roman"/>
        </w:rPr>
        <w:footnoteReference w:id="2"/>
      </w:r>
      <w:r w:rsidRPr="00A16552">
        <w:rPr>
          <w:rFonts w:ascii="Times New Roman" w:hAnsi="Times New Roman" w:cs="Times New Roman"/>
        </w:rPr>
        <w:t xml:space="preserve">  </w:t>
      </w:r>
    </w:p>
    <w:p w14:paraId="43801490" w14:textId="77777777" w:rsidR="005D1114" w:rsidRPr="00050291" w:rsidRDefault="005D1114" w:rsidP="005D1114">
      <w:pPr>
        <w:pStyle w:val="Overskrift2"/>
        <w:numPr>
          <w:ilvl w:val="0"/>
          <w:numId w:val="1"/>
        </w:numPr>
        <w:rPr>
          <w:rFonts w:ascii="Times New Roman" w:hAnsi="Times New Roman" w:cs="Times New Roman"/>
          <w:sz w:val="22"/>
          <w:szCs w:val="22"/>
        </w:rPr>
      </w:pPr>
      <w:bookmarkStart w:id="4" w:name="_Toc515361220"/>
      <w:r w:rsidRPr="00050291">
        <w:rPr>
          <w:rFonts w:ascii="Times New Roman" w:hAnsi="Times New Roman" w:cs="Times New Roman"/>
          <w:sz w:val="22"/>
          <w:szCs w:val="22"/>
        </w:rPr>
        <w:lastRenderedPageBreak/>
        <w:t>Kategorier af personoplysninger</w:t>
      </w:r>
      <w:bookmarkEnd w:id="4"/>
    </w:p>
    <w:p w14:paraId="23A19E5F" w14:textId="77777777" w:rsidR="005D1114" w:rsidRPr="00F53FC6" w:rsidRDefault="005D1114" w:rsidP="005D1114">
      <w:pPr>
        <w:rPr>
          <w:rFonts w:cs="Times New Roman"/>
          <w:sz w:val="22"/>
        </w:rPr>
      </w:pPr>
      <w:bookmarkStart w:id="5" w:name="_Toc515361221"/>
      <w:r w:rsidRPr="00F53FC6">
        <w:rPr>
          <w:rFonts w:cs="Times New Roman"/>
          <w:sz w:val="22"/>
        </w:rPr>
        <w:t>Vi behandler følgende kategorier af personoplysninger om dig:</w:t>
      </w:r>
    </w:p>
    <w:p w14:paraId="0A4575FC" w14:textId="77777777" w:rsidR="005D1114" w:rsidRPr="00F53FC6" w:rsidRDefault="005D1114" w:rsidP="005D1114">
      <w:pPr>
        <w:spacing w:before="60"/>
        <w:ind w:left="284" w:hanging="284"/>
        <w:rPr>
          <w:rFonts w:cs="Times New Roman"/>
        </w:rPr>
      </w:pPr>
      <w:sdt>
        <w:sdtPr>
          <w:rPr>
            <w:rFonts w:cs="Times New Roman"/>
            <w:sz w:val="22"/>
          </w:rPr>
          <w:id w:val="2053506121"/>
          <w14:checkbox>
            <w14:checked w14:val="1"/>
            <w14:checkedState w14:val="2612" w14:font="MS Gothic"/>
            <w14:uncheckedState w14:val="2610" w14:font="MS Gothic"/>
          </w14:checkbox>
        </w:sdtPr>
        <w:sdtContent>
          <w:r>
            <w:rPr>
              <w:rFonts w:ascii="MS Gothic" w:eastAsia="MS Gothic" w:hAnsi="MS Gothic" w:cs="Times New Roman" w:hint="eastAsia"/>
              <w:sz w:val="22"/>
            </w:rPr>
            <w:t>☒</w:t>
          </w:r>
        </w:sdtContent>
      </w:sdt>
      <w:r>
        <w:rPr>
          <w:rFonts w:cs="Times New Roman"/>
          <w:sz w:val="22"/>
        </w:rPr>
        <w:tab/>
      </w:r>
      <w:r w:rsidRPr="00F53FC6">
        <w:rPr>
          <w:rFonts w:cs="Times New Roman"/>
        </w:rPr>
        <w:t>Almindelige personoplysninger</w:t>
      </w:r>
    </w:p>
    <w:p w14:paraId="25CC055D" w14:textId="77777777" w:rsidR="005D1114" w:rsidRPr="00F53FC6" w:rsidRDefault="005D1114" w:rsidP="005D1114">
      <w:pPr>
        <w:spacing w:before="60"/>
        <w:ind w:left="284" w:hanging="284"/>
        <w:rPr>
          <w:rFonts w:cs="Times New Roman"/>
        </w:rPr>
      </w:pPr>
      <w:sdt>
        <w:sdtPr>
          <w:rPr>
            <w:rFonts w:cs="Times New Roman"/>
            <w:sz w:val="22"/>
          </w:rPr>
          <w:id w:val="327328309"/>
          <w14:checkbox>
            <w14:checked w14:val="1"/>
            <w14:checkedState w14:val="2612" w14:font="MS Gothic"/>
            <w14:uncheckedState w14:val="2610" w14:font="MS Gothic"/>
          </w14:checkbox>
        </w:sdtPr>
        <w:sdtContent>
          <w:r>
            <w:rPr>
              <w:rFonts w:ascii="MS Gothic" w:eastAsia="MS Gothic" w:hAnsi="MS Gothic" w:cs="Times New Roman" w:hint="eastAsia"/>
              <w:sz w:val="22"/>
            </w:rPr>
            <w:t>☒</w:t>
          </w:r>
        </w:sdtContent>
      </w:sdt>
      <w:r w:rsidRPr="00F53FC6">
        <w:rPr>
          <w:rFonts w:cs="Times New Roman"/>
        </w:rPr>
        <w:tab/>
      </w:r>
      <w:r>
        <w:rPr>
          <w:rFonts w:cs="Times New Roman"/>
        </w:rPr>
        <w:t xml:space="preserve">evt. </w:t>
      </w:r>
      <w:r w:rsidRPr="00F53FC6">
        <w:rPr>
          <w:rFonts w:cs="Times New Roman"/>
        </w:rPr>
        <w:t>CPR-nummer</w:t>
      </w:r>
      <w:r>
        <w:rPr>
          <w:rFonts w:cs="Times New Roman"/>
        </w:rPr>
        <w:t xml:space="preserve"> (alene til brug for journalisering)</w:t>
      </w:r>
    </w:p>
    <w:p w14:paraId="1EF678D5" w14:textId="77777777" w:rsidR="005D1114" w:rsidRDefault="005D1114" w:rsidP="005D1114">
      <w:pPr>
        <w:spacing w:before="60"/>
        <w:ind w:left="284" w:hanging="284"/>
        <w:rPr>
          <w:rFonts w:cs="Times New Roman"/>
        </w:rPr>
      </w:pPr>
    </w:p>
    <w:p w14:paraId="7086581F" w14:textId="77777777" w:rsidR="005D1114" w:rsidRPr="0044167B" w:rsidRDefault="005D1114" w:rsidP="005D1114">
      <w:pPr>
        <w:rPr>
          <w:sz w:val="22"/>
        </w:rPr>
      </w:pPr>
      <w:r w:rsidRPr="0044167B">
        <w:rPr>
          <w:sz w:val="22"/>
        </w:rPr>
        <w:t xml:space="preserve">Indsendes der andre personoplysninger af </w:t>
      </w:r>
      <w:r>
        <w:rPr>
          <w:sz w:val="22"/>
        </w:rPr>
        <w:t>dig</w:t>
      </w:r>
      <w:r w:rsidRPr="0044167B">
        <w:rPr>
          <w:sz w:val="22"/>
        </w:rPr>
        <w:t xml:space="preserve">, som ikke er relevante for sagen, kan disse personoplysninger blive journaliseret men vil ikke indgå i sagens behandling. </w:t>
      </w:r>
    </w:p>
    <w:p w14:paraId="6CEF87CF" w14:textId="77777777" w:rsidR="005D1114" w:rsidRPr="00F53FC6" w:rsidRDefault="005D1114" w:rsidP="005D1114">
      <w:pPr>
        <w:spacing w:before="60"/>
        <w:ind w:left="284" w:hanging="284"/>
        <w:rPr>
          <w:rFonts w:cs="Times New Roman"/>
        </w:rPr>
      </w:pPr>
    </w:p>
    <w:p w14:paraId="3C39F56E" w14:textId="77777777" w:rsidR="005D1114" w:rsidRPr="00050291" w:rsidRDefault="005D1114" w:rsidP="005D1114">
      <w:pPr>
        <w:pStyle w:val="Overskrift2"/>
        <w:numPr>
          <w:ilvl w:val="0"/>
          <w:numId w:val="1"/>
        </w:numPr>
        <w:rPr>
          <w:rFonts w:ascii="Times New Roman" w:hAnsi="Times New Roman" w:cs="Times New Roman"/>
          <w:sz w:val="22"/>
          <w:szCs w:val="22"/>
        </w:rPr>
      </w:pPr>
      <w:r w:rsidRPr="00050291">
        <w:rPr>
          <w:rFonts w:ascii="Times New Roman" w:hAnsi="Times New Roman" w:cs="Times New Roman"/>
          <w:sz w:val="22"/>
          <w:szCs w:val="22"/>
        </w:rPr>
        <w:t>Modtagere eller kategorier af modtagere</w:t>
      </w:r>
      <w:bookmarkEnd w:id="5"/>
    </w:p>
    <w:p w14:paraId="16893FBA" w14:textId="77777777" w:rsidR="005D1114" w:rsidRDefault="005D1114" w:rsidP="005D1114">
      <w:pPr>
        <w:rPr>
          <w:rFonts w:cs="Times New Roman"/>
          <w:sz w:val="22"/>
        </w:rPr>
      </w:pPr>
      <w:r w:rsidRPr="00050291">
        <w:rPr>
          <w:rFonts w:cs="Times New Roman"/>
          <w:sz w:val="22"/>
        </w:rPr>
        <w:t xml:space="preserve">Vi videregiver eller overlader </w:t>
      </w:r>
      <w:r>
        <w:rPr>
          <w:rFonts w:cs="Times New Roman"/>
          <w:sz w:val="22"/>
        </w:rPr>
        <w:t xml:space="preserve">ikke </w:t>
      </w:r>
      <w:r w:rsidRPr="00050291">
        <w:rPr>
          <w:rFonts w:cs="Times New Roman"/>
          <w:sz w:val="22"/>
        </w:rPr>
        <w:t xml:space="preserve">dine personoplysninger til </w:t>
      </w:r>
      <w:r>
        <w:rPr>
          <w:rFonts w:cs="Times New Roman"/>
          <w:sz w:val="22"/>
        </w:rPr>
        <w:t>andre.</w:t>
      </w:r>
    </w:p>
    <w:p w14:paraId="2A5E6FFA" w14:textId="77777777" w:rsidR="005D1114" w:rsidRPr="00A72E6F" w:rsidRDefault="005D1114" w:rsidP="005D1114">
      <w:pPr>
        <w:pStyle w:val="Ingenafstand"/>
        <w:tabs>
          <w:tab w:val="left" w:pos="284"/>
        </w:tabs>
        <w:rPr>
          <w:rFonts w:cs="Times New Roman"/>
          <w:sz w:val="22"/>
          <w:szCs w:val="22"/>
        </w:rPr>
      </w:pPr>
    </w:p>
    <w:p w14:paraId="03FAA683" w14:textId="77777777" w:rsidR="005D1114" w:rsidRPr="00050291" w:rsidRDefault="005D1114" w:rsidP="005D1114">
      <w:pPr>
        <w:pStyle w:val="Overskrift2"/>
        <w:numPr>
          <w:ilvl w:val="0"/>
          <w:numId w:val="1"/>
        </w:numPr>
        <w:rPr>
          <w:rFonts w:ascii="Times New Roman" w:hAnsi="Times New Roman" w:cs="Times New Roman"/>
          <w:sz w:val="22"/>
          <w:szCs w:val="22"/>
        </w:rPr>
      </w:pPr>
      <w:bookmarkStart w:id="6" w:name="_Toc515361222"/>
      <w:r w:rsidRPr="00050291">
        <w:rPr>
          <w:rFonts w:ascii="Times New Roman" w:hAnsi="Times New Roman" w:cs="Times New Roman"/>
          <w:sz w:val="22"/>
          <w:szCs w:val="22"/>
        </w:rPr>
        <w:t>Overførsel til modtagere i tredjelande, herunder internationale organisationer</w:t>
      </w:r>
      <w:bookmarkEnd w:id="6"/>
    </w:p>
    <w:p w14:paraId="41D29727" w14:textId="77777777" w:rsidR="005D1114" w:rsidRPr="00050291" w:rsidRDefault="005D1114" w:rsidP="005D1114">
      <w:pPr>
        <w:pStyle w:val="Ingenafstand"/>
        <w:tabs>
          <w:tab w:val="left" w:pos="284"/>
          <w:tab w:val="left" w:pos="1560"/>
          <w:tab w:val="left" w:pos="6521"/>
          <w:tab w:val="left" w:pos="7655"/>
        </w:tabs>
        <w:rPr>
          <w:rFonts w:cs="Times New Roman"/>
          <w:sz w:val="22"/>
          <w:szCs w:val="22"/>
        </w:rPr>
      </w:pPr>
      <w:r w:rsidRPr="00050291">
        <w:rPr>
          <w:rFonts w:cs="Times New Roman"/>
          <w:sz w:val="22"/>
          <w:szCs w:val="22"/>
        </w:rPr>
        <w:t>Vi overfører dine personoplysninger til modtagere uden for EU og EØS:</w:t>
      </w:r>
      <w:r w:rsidRPr="00050291">
        <w:rPr>
          <w:rFonts w:cs="Times New Roman"/>
          <w:sz w:val="22"/>
          <w:szCs w:val="22"/>
        </w:rPr>
        <w:br/>
        <w:t xml:space="preserve"> </w:t>
      </w:r>
      <w:sdt>
        <w:sdtPr>
          <w:rPr>
            <w:rFonts w:cs="Times New Roman"/>
            <w:sz w:val="22"/>
            <w:szCs w:val="22"/>
          </w:rPr>
          <w:id w:val="-1530254371"/>
          <w14:checkbox>
            <w14:checked w14:val="1"/>
            <w14:checkedState w14:val="2612" w14:font="MS Gothic"/>
            <w14:uncheckedState w14:val="2610" w14:font="MS Gothic"/>
          </w14:checkbox>
        </w:sdtPr>
        <w:sdtContent>
          <w:r>
            <w:rPr>
              <w:rFonts w:ascii="MS Gothic" w:eastAsia="MS Gothic" w:hAnsi="MS Gothic" w:cs="Times New Roman" w:hint="eastAsia"/>
              <w:sz w:val="22"/>
              <w:szCs w:val="22"/>
            </w:rPr>
            <w:t>☒</w:t>
          </w:r>
        </w:sdtContent>
      </w:sdt>
      <w:r>
        <w:rPr>
          <w:rFonts w:cs="Times New Roman"/>
          <w:sz w:val="22"/>
          <w:szCs w:val="22"/>
        </w:rPr>
        <w:t xml:space="preserve"> Nej</w:t>
      </w:r>
      <w:r w:rsidRPr="00050291">
        <w:rPr>
          <w:rFonts w:cs="Times New Roman"/>
          <w:sz w:val="22"/>
          <w:szCs w:val="22"/>
        </w:rPr>
        <w:tab/>
      </w:r>
      <w:sdt>
        <w:sdtPr>
          <w:rPr>
            <w:rFonts w:cs="Times New Roman"/>
            <w:sz w:val="22"/>
            <w:szCs w:val="22"/>
          </w:rPr>
          <w:id w:val="49431582"/>
          <w14:checkbox>
            <w14:checked w14:val="0"/>
            <w14:checkedState w14:val="2612" w14:font="MS Gothic"/>
            <w14:uncheckedState w14:val="2610" w14:font="MS Gothic"/>
          </w14:checkbox>
        </w:sdtPr>
        <w:sdtContent>
          <w:r w:rsidRPr="00F53FC6">
            <w:rPr>
              <w:rFonts w:ascii="Segoe UI Symbol" w:eastAsia="MS Gothic" w:hAnsi="Segoe UI Symbol" w:cs="Segoe UI Symbol"/>
              <w:sz w:val="22"/>
              <w:szCs w:val="22"/>
            </w:rPr>
            <w:t>☐</w:t>
          </w:r>
        </w:sdtContent>
      </w:sdt>
      <w:r>
        <w:rPr>
          <w:rFonts w:cs="Times New Roman"/>
          <w:sz w:val="22"/>
          <w:szCs w:val="22"/>
        </w:rPr>
        <w:t xml:space="preserve"> Ja</w:t>
      </w:r>
    </w:p>
    <w:p w14:paraId="46FD8969" w14:textId="77777777" w:rsidR="005D1114" w:rsidRPr="00050291" w:rsidRDefault="005D1114" w:rsidP="005D1114">
      <w:pPr>
        <w:pStyle w:val="Ingenafstand"/>
        <w:tabs>
          <w:tab w:val="left" w:pos="284"/>
        </w:tabs>
        <w:rPr>
          <w:rFonts w:cs="Times New Roman"/>
          <w:sz w:val="22"/>
          <w:szCs w:val="22"/>
          <w:highlight w:val="green"/>
        </w:rPr>
      </w:pPr>
    </w:p>
    <w:p w14:paraId="078D5D9C" w14:textId="77777777" w:rsidR="005D1114" w:rsidRPr="00050291" w:rsidRDefault="005D1114" w:rsidP="005D1114">
      <w:pPr>
        <w:pStyle w:val="Overskrift2"/>
        <w:numPr>
          <w:ilvl w:val="0"/>
          <w:numId w:val="1"/>
        </w:numPr>
        <w:rPr>
          <w:rFonts w:ascii="Times New Roman" w:hAnsi="Times New Roman" w:cs="Times New Roman"/>
          <w:sz w:val="22"/>
          <w:szCs w:val="22"/>
        </w:rPr>
      </w:pPr>
      <w:bookmarkStart w:id="7" w:name="_Toc515361223"/>
      <w:r w:rsidRPr="00050291">
        <w:rPr>
          <w:rFonts w:ascii="Times New Roman" w:hAnsi="Times New Roman" w:cs="Times New Roman"/>
          <w:sz w:val="22"/>
          <w:szCs w:val="22"/>
        </w:rPr>
        <w:t>Hvor stammer dine personoplysninger fra</w:t>
      </w:r>
      <w:bookmarkEnd w:id="7"/>
    </w:p>
    <w:p w14:paraId="554CE2B1" w14:textId="77777777" w:rsidR="005D1114" w:rsidRDefault="005D1114" w:rsidP="005D1114">
      <w:pPr>
        <w:rPr>
          <w:rFonts w:cs="Times New Roman"/>
          <w:sz w:val="22"/>
        </w:rPr>
      </w:pPr>
      <w:r w:rsidRPr="00050291">
        <w:rPr>
          <w:rFonts w:cs="Times New Roman"/>
          <w:sz w:val="22"/>
        </w:rPr>
        <w:t>Dette afsnit er kun udfyldt, når vi indsamler oplysninger om dig hos andre end dig selv.</w:t>
      </w:r>
    </w:p>
    <w:p w14:paraId="01A182E9" w14:textId="77777777" w:rsidR="005D1114" w:rsidRPr="00AC60FB" w:rsidRDefault="005D1114" w:rsidP="005D1114">
      <w:pPr>
        <w:pStyle w:val="Listeafsnit"/>
        <w:numPr>
          <w:ilvl w:val="0"/>
          <w:numId w:val="5"/>
        </w:numPr>
        <w:spacing w:after="200" w:line="276" w:lineRule="auto"/>
        <w:rPr>
          <w:rFonts w:ascii="Times New Roman" w:hAnsi="Times New Roman" w:cs="Times New Roman"/>
        </w:rPr>
      </w:pPr>
      <w:r w:rsidRPr="00AC60FB">
        <w:rPr>
          <w:rFonts w:ascii="Times New Roman" w:hAnsi="Times New Roman" w:cs="Times New Roman"/>
        </w:rPr>
        <w:t>Vejle Kommune indhenter ikke oplysninger om dig hos andre end dig selv.</w:t>
      </w:r>
    </w:p>
    <w:p w14:paraId="2C27D99F" w14:textId="77777777" w:rsidR="005D1114" w:rsidRPr="00050291" w:rsidRDefault="005D1114" w:rsidP="005D1114">
      <w:pPr>
        <w:pStyle w:val="Overskrift2"/>
        <w:numPr>
          <w:ilvl w:val="0"/>
          <w:numId w:val="1"/>
        </w:numPr>
        <w:rPr>
          <w:rFonts w:ascii="Times New Roman" w:hAnsi="Times New Roman" w:cs="Times New Roman"/>
          <w:sz w:val="22"/>
          <w:szCs w:val="22"/>
        </w:rPr>
      </w:pPr>
      <w:bookmarkStart w:id="8" w:name="_Toc515361224"/>
      <w:r w:rsidRPr="00050291">
        <w:rPr>
          <w:rFonts w:ascii="Times New Roman" w:hAnsi="Times New Roman" w:cs="Times New Roman"/>
          <w:sz w:val="22"/>
          <w:szCs w:val="22"/>
        </w:rPr>
        <w:t>Opbevaring af dine personoplysninger</w:t>
      </w:r>
      <w:bookmarkEnd w:id="8"/>
    </w:p>
    <w:p w14:paraId="0FD46C5A" w14:textId="77777777" w:rsidR="005D1114" w:rsidRPr="0044167B" w:rsidRDefault="005D1114" w:rsidP="005D1114">
      <w:pPr>
        <w:rPr>
          <w:rFonts w:cs="Times New Roman"/>
          <w:sz w:val="22"/>
        </w:rPr>
      </w:pPr>
      <w:r w:rsidRPr="0044167B">
        <w:rPr>
          <w:rFonts w:cs="Times New Roman"/>
          <w:sz w:val="22"/>
        </w:rPr>
        <w:t>Vi kan på nuværende tidspunkt ikke sige, hvor længe vi vil opbevare dine personoplysninger. Den periode vi opbevarer oplysninger i, afhænger af den konkrete sagsbehandling, opfyldelsen af formålet med behandlingen samt den relevante lovgivning på området. Når vores behandling af dine personoplysninger er afsluttet, opbevares oplysningerne efter bestemmelserne i arkivloven.</w:t>
      </w:r>
    </w:p>
    <w:p w14:paraId="634D7187" w14:textId="77777777" w:rsidR="005D1114" w:rsidRPr="00050291" w:rsidRDefault="005D1114" w:rsidP="005D1114">
      <w:pPr>
        <w:pStyle w:val="Overskrift2"/>
        <w:numPr>
          <w:ilvl w:val="0"/>
          <w:numId w:val="1"/>
        </w:numPr>
        <w:rPr>
          <w:rFonts w:ascii="Times New Roman" w:hAnsi="Times New Roman" w:cs="Times New Roman"/>
          <w:sz w:val="22"/>
          <w:szCs w:val="22"/>
        </w:rPr>
      </w:pPr>
      <w:bookmarkStart w:id="9" w:name="_Toc515361225"/>
      <w:r w:rsidRPr="00050291">
        <w:rPr>
          <w:rFonts w:ascii="Times New Roman" w:hAnsi="Times New Roman" w:cs="Times New Roman"/>
          <w:sz w:val="22"/>
          <w:szCs w:val="22"/>
        </w:rPr>
        <w:t>Automatiske afgørelser, herunder profilering</w:t>
      </w:r>
      <w:bookmarkEnd w:id="9"/>
    </w:p>
    <w:p w14:paraId="2D092C69" w14:textId="77777777" w:rsidR="005D1114" w:rsidRPr="00611726" w:rsidRDefault="005D1114" w:rsidP="005D1114">
      <w:pPr>
        <w:rPr>
          <w:rFonts w:cs="Times New Roman"/>
          <w:sz w:val="22"/>
        </w:rPr>
      </w:pPr>
      <w:r w:rsidRPr="00611726">
        <w:rPr>
          <w:rFonts w:cs="Times New Roman"/>
          <w:sz w:val="22"/>
        </w:rPr>
        <w:t>Vi anvender ikke automatiske afgørelser eller profilering i den konkrete behandling af dine personoplysninger.</w:t>
      </w:r>
    </w:p>
    <w:p w14:paraId="53F98A91" w14:textId="77777777" w:rsidR="005D1114" w:rsidRPr="00050291" w:rsidRDefault="005D1114" w:rsidP="005D1114">
      <w:pPr>
        <w:pStyle w:val="Overskrift2"/>
        <w:numPr>
          <w:ilvl w:val="0"/>
          <w:numId w:val="1"/>
        </w:numPr>
        <w:rPr>
          <w:rFonts w:ascii="Times New Roman" w:hAnsi="Times New Roman" w:cs="Times New Roman"/>
          <w:sz w:val="22"/>
          <w:szCs w:val="22"/>
        </w:rPr>
      </w:pPr>
      <w:bookmarkStart w:id="10" w:name="_Toc515361226"/>
      <w:r w:rsidRPr="00050291">
        <w:rPr>
          <w:rFonts w:ascii="Times New Roman" w:hAnsi="Times New Roman" w:cs="Times New Roman"/>
          <w:sz w:val="22"/>
          <w:szCs w:val="22"/>
        </w:rPr>
        <w:t>Dine rettigheder</w:t>
      </w:r>
      <w:bookmarkEnd w:id="10"/>
    </w:p>
    <w:p w14:paraId="2745AF06" w14:textId="77777777" w:rsidR="005D1114" w:rsidRPr="00050291" w:rsidRDefault="005D1114" w:rsidP="005D1114">
      <w:pPr>
        <w:autoSpaceDE w:val="0"/>
        <w:autoSpaceDN w:val="0"/>
        <w:adjustRightInd w:val="0"/>
        <w:spacing w:before="100" w:after="100"/>
        <w:rPr>
          <w:rFonts w:cs="Times New Roman"/>
          <w:bCs/>
          <w:sz w:val="22"/>
        </w:rPr>
      </w:pPr>
      <w:r w:rsidRPr="00050291">
        <w:rPr>
          <w:rFonts w:cs="Times New Roman"/>
          <w:bCs/>
          <w:sz w:val="22"/>
        </w:rPr>
        <w:t>Efter Databeskyttelsesforordningen kan du til enhver tid benytte dig af dine rettigheder i forhold til Vejle Kommunes behandling af dine personoplysninger:</w:t>
      </w:r>
    </w:p>
    <w:p w14:paraId="3758448F" w14:textId="77777777" w:rsidR="005D1114" w:rsidRPr="00050291" w:rsidRDefault="005D1114" w:rsidP="005D1114">
      <w:pPr>
        <w:pStyle w:val="Listeafsnit"/>
        <w:numPr>
          <w:ilvl w:val="0"/>
          <w:numId w:val="3"/>
        </w:numPr>
        <w:autoSpaceDE w:val="0"/>
        <w:autoSpaceDN w:val="0"/>
        <w:adjustRightInd w:val="0"/>
        <w:spacing w:before="100" w:after="100" w:line="276" w:lineRule="auto"/>
        <w:rPr>
          <w:rFonts w:ascii="Times New Roman" w:hAnsi="Times New Roman" w:cs="Times New Roman"/>
          <w:bCs/>
          <w:lang w:eastAsia="da-DK"/>
        </w:rPr>
      </w:pPr>
      <w:r w:rsidRPr="00050291">
        <w:rPr>
          <w:rFonts w:ascii="Times New Roman" w:hAnsi="Times New Roman" w:cs="Times New Roman"/>
          <w:bCs/>
          <w:lang w:eastAsia="da-DK"/>
        </w:rPr>
        <w:t xml:space="preserve">Du har </w:t>
      </w:r>
      <w:r w:rsidRPr="00050291">
        <w:rPr>
          <w:rFonts w:ascii="Times New Roman" w:hAnsi="Times New Roman" w:cs="Times New Roman"/>
          <w:b/>
          <w:bCs/>
          <w:lang w:eastAsia="da-DK"/>
        </w:rPr>
        <w:t>ret til indsigt</w:t>
      </w:r>
      <w:r w:rsidRPr="00050291">
        <w:rPr>
          <w:rFonts w:ascii="Times New Roman" w:hAnsi="Times New Roman" w:cs="Times New Roman"/>
          <w:bCs/>
          <w:lang w:eastAsia="da-DK"/>
        </w:rPr>
        <w:t xml:space="preserve"> i de oplysninger, som Vejle Kommune behandler om dig</w:t>
      </w:r>
    </w:p>
    <w:p w14:paraId="504AF173" w14:textId="77777777" w:rsidR="005D1114" w:rsidRPr="00050291" w:rsidRDefault="005D1114" w:rsidP="005D1114">
      <w:pPr>
        <w:pStyle w:val="Listeafsnit"/>
        <w:numPr>
          <w:ilvl w:val="0"/>
          <w:numId w:val="3"/>
        </w:numPr>
        <w:autoSpaceDE w:val="0"/>
        <w:autoSpaceDN w:val="0"/>
        <w:adjustRightInd w:val="0"/>
        <w:spacing w:before="100" w:after="100" w:line="276" w:lineRule="auto"/>
        <w:rPr>
          <w:rFonts w:ascii="Times New Roman" w:hAnsi="Times New Roman" w:cs="Times New Roman"/>
          <w:bCs/>
          <w:lang w:eastAsia="da-DK"/>
        </w:rPr>
      </w:pPr>
      <w:r w:rsidRPr="00050291">
        <w:rPr>
          <w:rFonts w:ascii="Times New Roman" w:hAnsi="Times New Roman" w:cs="Times New Roman"/>
          <w:bCs/>
          <w:lang w:eastAsia="da-DK"/>
        </w:rPr>
        <w:t xml:space="preserve">Du har </w:t>
      </w:r>
      <w:r w:rsidRPr="00050291">
        <w:rPr>
          <w:rFonts w:ascii="Times New Roman" w:hAnsi="Times New Roman" w:cs="Times New Roman"/>
          <w:b/>
          <w:bCs/>
          <w:lang w:eastAsia="da-DK"/>
        </w:rPr>
        <w:t>ret til at få rettet urigtige oplysninger</w:t>
      </w:r>
      <w:r w:rsidRPr="00050291">
        <w:rPr>
          <w:rFonts w:ascii="Times New Roman" w:hAnsi="Times New Roman" w:cs="Times New Roman"/>
          <w:bCs/>
          <w:lang w:eastAsia="da-DK"/>
        </w:rPr>
        <w:t xml:space="preserve"> om dig selv</w:t>
      </w:r>
    </w:p>
    <w:p w14:paraId="661D97E6" w14:textId="77777777" w:rsidR="005D1114" w:rsidRPr="00050291" w:rsidRDefault="005D1114" w:rsidP="005D1114">
      <w:pPr>
        <w:pStyle w:val="Listeafsnit"/>
        <w:numPr>
          <w:ilvl w:val="0"/>
          <w:numId w:val="3"/>
        </w:numPr>
        <w:autoSpaceDE w:val="0"/>
        <w:autoSpaceDN w:val="0"/>
        <w:adjustRightInd w:val="0"/>
        <w:spacing w:before="100" w:after="100" w:line="276" w:lineRule="auto"/>
        <w:rPr>
          <w:rFonts w:ascii="Times New Roman" w:hAnsi="Times New Roman" w:cs="Times New Roman"/>
          <w:bCs/>
          <w:lang w:eastAsia="da-DK"/>
        </w:rPr>
      </w:pPr>
      <w:r w:rsidRPr="00050291">
        <w:rPr>
          <w:rFonts w:ascii="Times New Roman" w:hAnsi="Times New Roman" w:cs="Times New Roman"/>
          <w:bCs/>
          <w:lang w:eastAsia="da-DK"/>
        </w:rPr>
        <w:t xml:space="preserve">I </w:t>
      </w:r>
      <w:r w:rsidRPr="00050291">
        <w:rPr>
          <w:rFonts w:ascii="Times New Roman" w:hAnsi="Times New Roman" w:cs="Times New Roman"/>
          <w:bCs/>
          <w:i/>
          <w:lang w:eastAsia="da-DK"/>
        </w:rPr>
        <w:t>særlige</w:t>
      </w:r>
      <w:r w:rsidRPr="00050291">
        <w:rPr>
          <w:rFonts w:ascii="Times New Roman" w:hAnsi="Times New Roman" w:cs="Times New Roman"/>
          <w:bCs/>
          <w:lang w:eastAsia="da-DK"/>
        </w:rPr>
        <w:t xml:space="preserve"> tilfælde har du </w:t>
      </w:r>
      <w:r w:rsidRPr="00050291">
        <w:rPr>
          <w:rFonts w:ascii="Times New Roman" w:hAnsi="Times New Roman" w:cs="Times New Roman"/>
          <w:b/>
          <w:bCs/>
          <w:lang w:eastAsia="da-DK"/>
        </w:rPr>
        <w:t>ret til at få slettet personoplysninger</w:t>
      </w:r>
      <w:r w:rsidRPr="00050291">
        <w:rPr>
          <w:rFonts w:ascii="Times New Roman" w:hAnsi="Times New Roman" w:cs="Times New Roman"/>
          <w:bCs/>
          <w:lang w:eastAsia="da-DK"/>
        </w:rPr>
        <w:t xml:space="preserve"> om dig</w:t>
      </w:r>
    </w:p>
    <w:p w14:paraId="18594B91" w14:textId="77777777" w:rsidR="005D1114" w:rsidRPr="00050291" w:rsidRDefault="005D1114" w:rsidP="005D1114">
      <w:pPr>
        <w:pStyle w:val="Listeafsnit"/>
        <w:numPr>
          <w:ilvl w:val="0"/>
          <w:numId w:val="3"/>
        </w:numPr>
        <w:autoSpaceDE w:val="0"/>
        <w:autoSpaceDN w:val="0"/>
        <w:adjustRightInd w:val="0"/>
        <w:spacing w:before="100" w:after="100" w:line="276" w:lineRule="auto"/>
        <w:rPr>
          <w:rFonts w:ascii="Times New Roman" w:hAnsi="Times New Roman" w:cs="Times New Roman"/>
          <w:bCs/>
          <w:lang w:eastAsia="da-DK"/>
        </w:rPr>
      </w:pPr>
      <w:r w:rsidRPr="00050291">
        <w:rPr>
          <w:rFonts w:ascii="Times New Roman" w:hAnsi="Times New Roman" w:cs="Times New Roman"/>
          <w:bCs/>
          <w:lang w:eastAsia="da-DK"/>
        </w:rPr>
        <w:t xml:space="preserve">Du har i visse tilfælde </w:t>
      </w:r>
      <w:r w:rsidRPr="00050291">
        <w:rPr>
          <w:rFonts w:ascii="Times New Roman" w:hAnsi="Times New Roman" w:cs="Times New Roman"/>
          <w:b/>
          <w:bCs/>
          <w:lang w:eastAsia="da-DK"/>
        </w:rPr>
        <w:t>ret til at få begrænset behandlingen</w:t>
      </w:r>
      <w:r w:rsidRPr="00050291">
        <w:rPr>
          <w:rFonts w:ascii="Times New Roman" w:hAnsi="Times New Roman" w:cs="Times New Roman"/>
          <w:bCs/>
          <w:lang w:eastAsia="da-DK"/>
        </w:rPr>
        <w:t xml:space="preserve"> af dine personoplysninger</w:t>
      </w:r>
    </w:p>
    <w:p w14:paraId="34B4BA91" w14:textId="77777777" w:rsidR="005D1114" w:rsidRPr="00050291" w:rsidRDefault="005D1114" w:rsidP="005D1114">
      <w:pPr>
        <w:pStyle w:val="Listeafsnit"/>
        <w:numPr>
          <w:ilvl w:val="0"/>
          <w:numId w:val="3"/>
        </w:numPr>
        <w:autoSpaceDE w:val="0"/>
        <w:autoSpaceDN w:val="0"/>
        <w:adjustRightInd w:val="0"/>
        <w:spacing w:before="100" w:after="100" w:line="276" w:lineRule="auto"/>
        <w:rPr>
          <w:rFonts w:ascii="Times New Roman" w:hAnsi="Times New Roman" w:cs="Times New Roman"/>
          <w:bCs/>
          <w:lang w:eastAsia="da-DK"/>
        </w:rPr>
      </w:pPr>
      <w:r w:rsidRPr="00050291">
        <w:rPr>
          <w:rFonts w:ascii="Times New Roman" w:hAnsi="Times New Roman" w:cs="Times New Roman"/>
          <w:bCs/>
          <w:lang w:eastAsia="da-DK"/>
        </w:rPr>
        <w:lastRenderedPageBreak/>
        <w:t xml:space="preserve">Du har i visse tilfælde </w:t>
      </w:r>
      <w:r w:rsidRPr="00050291">
        <w:rPr>
          <w:rFonts w:ascii="Times New Roman" w:hAnsi="Times New Roman" w:cs="Times New Roman"/>
          <w:b/>
          <w:bCs/>
          <w:lang w:eastAsia="da-DK"/>
        </w:rPr>
        <w:t>ret til at gøre indsigelse</w:t>
      </w:r>
      <w:r w:rsidRPr="00050291">
        <w:rPr>
          <w:rFonts w:ascii="Times New Roman" w:hAnsi="Times New Roman" w:cs="Times New Roman"/>
          <w:bCs/>
          <w:lang w:eastAsia="da-DK"/>
        </w:rPr>
        <w:t xml:space="preserve"> mod Vejle Kommunes ellers lovlige behandling</w:t>
      </w:r>
    </w:p>
    <w:p w14:paraId="14660BB2" w14:textId="77777777" w:rsidR="005D1114" w:rsidRPr="00050291" w:rsidRDefault="005D1114" w:rsidP="005D1114">
      <w:pPr>
        <w:autoSpaceDE w:val="0"/>
        <w:autoSpaceDN w:val="0"/>
        <w:adjustRightInd w:val="0"/>
        <w:spacing w:before="100" w:after="100"/>
        <w:rPr>
          <w:rFonts w:cs="Times New Roman"/>
          <w:bCs/>
          <w:sz w:val="22"/>
        </w:rPr>
      </w:pPr>
      <w:r w:rsidRPr="00050291">
        <w:rPr>
          <w:rFonts w:cs="Times New Roman"/>
          <w:bCs/>
          <w:sz w:val="22"/>
        </w:rPr>
        <w:t>Hvis du vil gøre brug af dine rettigheder, skal du kontakte vores databeskyttelsesrådgiver. Se kontaktoplysninger i afsnit 2.</w:t>
      </w:r>
    </w:p>
    <w:p w14:paraId="29DB55ED" w14:textId="77777777" w:rsidR="005D1114" w:rsidRPr="00050291" w:rsidRDefault="005D1114" w:rsidP="005D1114">
      <w:pPr>
        <w:pStyle w:val="Overskrift2"/>
        <w:numPr>
          <w:ilvl w:val="0"/>
          <w:numId w:val="1"/>
        </w:numPr>
        <w:rPr>
          <w:rFonts w:ascii="Times New Roman" w:hAnsi="Times New Roman" w:cs="Times New Roman"/>
          <w:sz w:val="22"/>
          <w:szCs w:val="22"/>
        </w:rPr>
      </w:pPr>
      <w:bookmarkStart w:id="11" w:name="_Toc515361227"/>
      <w:r w:rsidRPr="00050291">
        <w:rPr>
          <w:rFonts w:ascii="Times New Roman" w:hAnsi="Times New Roman" w:cs="Times New Roman"/>
          <w:sz w:val="22"/>
          <w:szCs w:val="22"/>
        </w:rPr>
        <w:t>Retten til at trække samtykke tilbage</w:t>
      </w:r>
      <w:bookmarkEnd w:id="11"/>
    </w:p>
    <w:p w14:paraId="5E7C29A8" w14:textId="77777777" w:rsidR="005D1114" w:rsidRPr="00050291" w:rsidRDefault="005D1114" w:rsidP="005D1114">
      <w:pPr>
        <w:rPr>
          <w:rFonts w:cs="Times New Roman"/>
          <w:sz w:val="22"/>
        </w:rPr>
      </w:pPr>
      <w:r w:rsidRPr="00050291">
        <w:rPr>
          <w:rFonts w:cs="Times New Roman"/>
          <w:sz w:val="22"/>
        </w:rPr>
        <w:t>Hvis behandlingen af dine personoplysninger er betinget af et samtykke, har du til enhver tid ret til at trække dit samtykke tilbage. Hvis du trækker dit samtykke tilbage, har det først virkning fra dette tidspunkt. Det påvirker derfor ikke lovligheden af vores behandling af dine personoplysninger op til tidspunktet for tilbagetrækningen af dit samtykke.</w:t>
      </w:r>
    </w:p>
    <w:p w14:paraId="5C56F396" w14:textId="77777777" w:rsidR="005D1114" w:rsidRPr="00050291" w:rsidRDefault="005D1114" w:rsidP="005D1114">
      <w:pPr>
        <w:pStyle w:val="Overskrift2"/>
        <w:numPr>
          <w:ilvl w:val="0"/>
          <w:numId w:val="1"/>
        </w:numPr>
        <w:rPr>
          <w:rFonts w:ascii="Times New Roman" w:hAnsi="Times New Roman" w:cs="Times New Roman"/>
          <w:sz w:val="22"/>
          <w:szCs w:val="22"/>
        </w:rPr>
      </w:pPr>
      <w:bookmarkStart w:id="12" w:name="_Toc515361228"/>
      <w:r w:rsidRPr="00050291">
        <w:rPr>
          <w:rFonts w:ascii="Times New Roman" w:hAnsi="Times New Roman" w:cs="Times New Roman"/>
          <w:sz w:val="22"/>
          <w:szCs w:val="22"/>
        </w:rPr>
        <w:t>Klagevejledning</w:t>
      </w:r>
      <w:bookmarkEnd w:id="12"/>
    </w:p>
    <w:p w14:paraId="0ECBAE5E" w14:textId="77777777" w:rsidR="005D1114" w:rsidRPr="00050291" w:rsidRDefault="005D1114" w:rsidP="005D1114">
      <w:pPr>
        <w:autoSpaceDE w:val="0"/>
        <w:autoSpaceDN w:val="0"/>
        <w:adjustRightInd w:val="0"/>
        <w:spacing w:before="100" w:after="100"/>
        <w:rPr>
          <w:rFonts w:cs="Times New Roman"/>
          <w:sz w:val="22"/>
        </w:rPr>
      </w:pPr>
      <w:r w:rsidRPr="00050291">
        <w:rPr>
          <w:rFonts w:cs="Times New Roman"/>
          <w:bCs/>
          <w:sz w:val="22"/>
        </w:rPr>
        <w:t xml:space="preserve">Du har ret til at klage til Datatilsynet, hvis du er utilfreds med Vejle Kommunes behandling af dine personoplysninger. Du kan enten henvende dig til Vejle Kommunes databeskyttelsesrådgiver eller finde mere information og kontaktoplysninger på Datatilsynets hjemmeside </w:t>
      </w:r>
      <w:hyperlink r:id="rId14" w:history="1">
        <w:r w:rsidRPr="00050291">
          <w:rPr>
            <w:rStyle w:val="Hyperlink"/>
            <w:rFonts w:cs="Times New Roman"/>
            <w:bCs/>
            <w:sz w:val="22"/>
          </w:rPr>
          <w:t>www.datatilsynet.dk</w:t>
        </w:r>
      </w:hyperlink>
    </w:p>
    <w:p w14:paraId="0CAEDC7D" w14:textId="77777777" w:rsidR="005D1114" w:rsidRPr="007F5C8B" w:rsidRDefault="005D1114" w:rsidP="00C925DE">
      <w:pPr>
        <w:rPr>
          <w:rFonts w:ascii="K2D" w:hAnsi="K2D" w:cs="K2D"/>
        </w:rPr>
      </w:pPr>
    </w:p>
    <w:sectPr w:rsidR="005D1114" w:rsidRPr="007F5C8B">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8C087" w14:textId="77777777" w:rsidR="005D1114" w:rsidRDefault="005D1114" w:rsidP="005D1114">
      <w:pPr>
        <w:spacing w:after="0" w:line="240" w:lineRule="auto"/>
      </w:pPr>
      <w:r>
        <w:separator/>
      </w:r>
    </w:p>
  </w:endnote>
  <w:endnote w:type="continuationSeparator" w:id="0">
    <w:p w14:paraId="50E32BBB" w14:textId="77777777" w:rsidR="005D1114" w:rsidRDefault="005D1114" w:rsidP="005D1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K2D">
    <w:panose1 w:val="00000500000000000000"/>
    <w:charset w:val="00"/>
    <w:family w:val="auto"/>
    <w:pitch w:val="variable"/>
    <w:sig w:usb0="21000007" w:usb1="00000001" w:usb2="00000000" w:usb3="00000000" w:csb0="00010193"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2B241" w14:textId="77777777" w:rsidR="005D1114" w:rsidRDefault="005D1114" w:rsidP="005D1114">
      <w:pPr>
        <w:spacing w:after="0" w:line="240" w:lineRule="auto"/>
      </w:pPr>
      <w:r>
        <w:separator/>
      </w:r>
    </w:p>
  </w:footnote>
  <w:footnote w:type="continuationSeparator" w:id="0">
    <w:p w14:paraId="27CA0741" w14:textId="77777777" w:rsidR="005D1114" w:rsidRDefault="005D1114" w:rsidP="005D1114">
      <w:pPr>
        <w:spacing w:after="0" w:line="240" w:lineRule="auto"/>
      </w:pPr>
      <w:r>
        <w:continuationSeparator/>
      </w:r>
    </w:p>
  </w:footnote>
  <w:footnote w:id="1">
    <w:p w14:paraId="36ECFCB4" w14:textId="77777777" w:rsidR="005D1114" w:rsidRDefault="005D1114" w:rsidP="005D1114">
      <w:pPr>
        <w:pStyle w:val="Fodnotetekst"/>
      </w:pPr>
      <w:r>
        <w:rPr>
          <w:rStyle w:val="Fodnotehenvisning"/>
        </w:rPr>
        <w:footnoteRef/>
      </w:r>
      <w:r>
        <w:t xml:space="preserve"> Lov nr. 502 af 23.05.2018</w:t>
      </w:r>
    </w:p>
  </w:footnote>
  <w:footnote w:id="2">
    <w:p w14:paraId="3CA753D7" w14:textId="77777777" w:rsidR="005D1114" w:rsidRDefault="005D1114" w:rsidP="005D1114">
      <w:pPr>
        <w:pStyle w:val="Fodnotetekst"/>
      </w:pPr>
      <w:r>
        <w:rPr>
          <w:rStyle w:val="Fodnotehenvisning"/>
        </w:rPr>
        <w:footnoteRef/>
      </w:r>
      <w:r>
        <w:t xml:space="preserve"> Europa-Parlamentets og Rådets forordning 2016/679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35B89"/>
    <w:multiLevelType w:val="hybridMultilevel"/>
    <w:tmpl w:val="29842B9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40D60522"/>
    <w:multiLevelType w:val="hybridMultilevel"/>
    <w:tmpl w:val="46FA74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BFA7B69"/>
    <w:multiLevelType w:val="hybridMultilevel"/>
    <w:tmpl w:val="9C1A34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5096993"/>
    <w:multiLevelType w:val="hybridMultilevel"/>
    <w:tmpl w:val="DCAA1C74"/>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abstractNum w:abstractNumId="4" w15:restartNumberingAfterBreak="0">
    <w:nsid w:val="7F6E6B95"/>
    <w:multiLevelType w:val="hybridMultilevel"/>
    <w:tmpl w:val="BF3AAE4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2117733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7993121">
    <w:abstractNumId w:val="4"/>
  </w:num>
  <w:num w:numId="3" w16cid:durableId="587926951">
    <w:abstractNumId w:val="0"/>
  </w:num>
  <w:num w:numId="4" w16cid:durableId="348072627">
    <w:abstractNumId w:val="2"/>
  </w:num>
  <w:num w:numId="5" w16cid:durableId="893395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6F3"/>
    <w:rsid w:val="00131C53"/>
    <w:rsid w:val="00192124"/>
    <w:rsid w:val="0020061A"/>
    <w:rsid w:val="00401D65"/>
    <w:rsid w:val="00531753"/>
    <w:rsid w:val="005D1114"/>
    <w:rsid w:val="007F5C8B"/>
    <w:rsid w:val="00840BAC"/>
    <w:rsid w:val="008F1F7B"/>
    <w:rsid w:val="009A3FC1"/>
    <w:rsid w:val="009D77F7"/>
    <w:rsid w:val="00A20D15"/>
    <w:rsid w:val="00A73262"/>
    <w:rsid w:val="00A93081"/>
    <w:rsid w:val="00C23DD0"/>
    <w:rsid w:val="00C326F3"/>
    <w:rsid w:val="00C518E6"/>
    <w:rsid w:val="00C925DE"/>
    <w:rsid w:val="00CC08C7"/>
    <w:rsid w:val="00D60AD6"/>
    <w:rsid w:val="00E9587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BD50C"/>
  <w15:chartTrackingRefBased/>
  <w15:docId w15:val="{28D735CA-4759-414D-B9DF-45E51DCD7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326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326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326F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326F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326F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326F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326F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326F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326F3"/>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326F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C326F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C326F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C326F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C326F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C326F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326F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326F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326F3"/>
    <w:rPr>
      <w:rFonts w:eastAsiaTheme="majorEastAsia" w:cstheme="majorBidi"/>
      <w:color w:val="272727" w:themeColor="text1" w:themeTint="D8"/>
    </w:rPr>
  </w:style>
  <w:style w:type="paragraph" w:styleId="Titel">
    <w:name w:val="Title"/>
    <w:basedOn w:val="Normal"/>
    <w:next w:val="Normal"/>
    <w:link w:val="TitelTegn"/>
    <w:uiPriority w:val="10"/>
    <w:qFormat/>
    <w:rsid w:val="00C326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326F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326F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C326F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326F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C326F3"/>
    <w:rPr>
      <w:i/>
      <w:iCs/>
      <w:color w:val="404040" w:themeColor="text1" w:themeTint="BF"/>
    </w:rPr>
  </w:style>
  <w:style w:type="paragraph" w:styleId="Listeafsnit">
    <w:name w:val="List Paragraph"/>
    <w:basedOn w:val="Normal"/>
    <w:uiPriority w:val="34"/>
    <w:qFormat/>
    <w:rsid w:val="00C326F3"/>
    <w:pPr>
      <w:ind w:left="720"/>
      <w:contextualSpacing/>
    </w:pPr>
  </w:style>
  <w:style w:type="character" w:styleId="Kraftigfremhvning">
    <w:name w:val="Intense Emphasis"/>
    <w:basedOn w:val="Standardskrifttypeiafsnit"/>
    <w:uiPriority w:val="21"/>
    <w:qFormat/>
    <w:rsid w:val="00C326F3"/>
    <w:rPr>
      <w:i/>
      <w:iCs/>
      <w:color w:val="0F4761" w:themeColor="accent1" w:themeShade="BF"/>
    </w:rPr>
  </w:style>
  <w:style w:type="paragraph" w:styleId="Strktcitat">
    <w:name w:val="Intense Quote"/>
    <w:basedOn w:val="Normal"/>
    <w:next w:val="Normal"/>
    <w:link w:val="StrktcitatTegn"/>
    <w:uiPriority w:val="30"/>
    <w:qFormat/>
    <w:rsid w:val="00C326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C326F3"/>
    <w:rPr>
      <w:i/>
      <w:iCs/>
      <w:color w:val="0F4761" w:themeColor="accent1" w:themeShade="BF"/>
    </w:rPr>
  </w:style>
  <w:style w:type="character" w:styleId="Kraftighenvisning">
    <w:name w:val="Intense Reference"/>
    <w:basedOn w:val="Standardskrifttypeiafsnit"/>
    <w:uiPriority w:val="32"/>
    <w:qFormat/>
    <w:rsid w:val="00C326F3"/>
    <w:rPr>
      <w:b/>
      <w:bCs/>
      <w:smallCaps/>
      <w:color w:val="0F4761" w:themeColor="accent1" w:themeShade="BF"/>
      <w:spacing w:val="5"/>
    </w:rPr>
  </w:style>
  <w:style w:type="character" w:styleId="Hyperlink">
    <w:name w:val="Hyperlink"/>
    <w:basedOn w:val="Standardskrifttypeiafsnit"/>
    <w:uiPriority w:val="99"/>
    <w:unhideWhenUsed/>
    <w:rsid w:val="008F1F7B"/>
    <w:rPr>
      <w:color w:val="467886" w:themeColor="hyperlink"/>
      <w:u w:val="single"/>
    </w:rPr>
  </w:style>
  <w:style w:type="character" w:styleId="Ulstomtale">
    <w:name w:val="Unresolved Mention"/>
    <w:basedOn w:val="Standardskrifttypeiafsnit"/>
    <w:uiPriority w:val="99"/>
    <w:semiHidden/>
    <w:unhideWhenUsed/>
    <w:rsid w:val="008F1F7B"/>
    <w:rPr>
      <w:color w:val="605E5C"/>
      <w:shd w:val="clear" w:color="auto" w:fill="E1DFDD"/>
    </w:rPr>
  </w:style>
  <w:style w:type="character" w:styleId="Kommentarhenvisning">
    <w:name w:val="annotation reference"/>
    <w:basedOn w:val="Standardskrifttypeiafsnit"/>
    <w:uiPriority w:val="99"/>
    <w:semiHidden/>
    <w:unhideWhenUsed/>
    <w:rsid w:val="00C518E6"/>
    <w:rPr>
      <w:sz w:val="16"/>
      <w:szCs w:val="16"/>
    </w:rPr>
  </w:style>
  <w:style w:type="paragraph" w:styleId="Kommentartekst">
    <w:name w:val="annotation text"/>
    <w:basedOn w:val="Normal"/>
    <w:link w:val="KommentartekstTegn"/>
    <w:uiPriority w:val="99"/>
    <w:unhideWhenUsed/>
    <w:rsid w:val="00C518E6"/>
    <w:pPr>
      <w:spacing w:line="240" w:lineRule="auto"/>
    </w:pPr>
    <w:rPr>
      <w:sz w:val="20"/>
      <w:szCs w:val="20"/>
    </w:rPr>
  </w:style>
  <w:style w:type="character" w:customStyle="1" w:styleId="KommentartekstTegn">
    <w:name w:val="Kommentartekst Tegn"/>
    <w:basedOn w:val="Standardskrifttypeiafsnit"/>
    <w:link w:val="Kommentartekst"/>
    <w:uiPriority w:val="99"/>
    <w:rsid w:val="00C518E6"/>
    <w:rPr>
      <w:sz w:val="20"/>
      <w:szCs w:val="20"/>
    </w:rPr>
  </w:style>
  <w:style w:type="paragraph" w:styleId="Kommentaremne">
    <w:name w:val="annotation subject"/>
    <w:basedOn w:val="Kommentartekst"/>
    <w:next w:val="Kommentartekst"/>
    <w:link w:val="KommentaremneTegn"/>
    <w:uiPriority w:val="99"/>
    <w:semiHidden/>
    <w:unhideWhenUsed/>
    <w:rsid w:val="00C518E6"/>
    <w:rPr>
      <w:b/>
      <w:bCs/>
    </w:rPr>
  </w:style>
  <w:style w:type="character" w:customStyle="1" w:styleId="KommentaremneTegn">
    <w:name w:val="Kommentaremne Tegn"/>
    <w:basedOn w:val="KommentartekstTegn"/>
    <w:link w:val="Kommentaremne"/>
    <w:uiPriority w:val="99"/>
    <w:semiHidden/>
    <w:rsid w:val="00C518E6"/>
    <w:rPr>
      <w:b/>
      <w:bCs/>
      <w:sz w:val="20"/>
      <w:szCs w:val="20"/>
    </w:rPr>
  </w:style>
  <w:style w:type="paragraph" w:styleId="Ingenafstand">
    <w:name w:val="No Spacing"/>
    <w:uiPriority w:val="1"/>
    <w:qFormat/>
    <w:rsid w:val="005D1114"/>
    <w:pPr>
      <w:spacing w:after="0" w:line="240" w:lineRule="auto"/>
    </w:pPr>
    <w:rPr>
      <w:rFonts w:ascii="Times New Roman" w:eastAsia="Times New Roman" w:hAnsi="Times New Roman"/>
      <w:kern w:val="0"/>
      <w:lang w:eastAsia="da-DK"/>
      <w14:ligatures w14:val="none"/>
    </w:rPr>
  </w:style>
  <w:style w:type="paragraph" w:styleId="Fodnotetekst">
    <w:name w:val="footnote text"/>
    <w:basedOn w:val="Normal"/>
    <w:link w:val="FodnotetekstTegn"/>
    <w:semiHidden/>
    <w:unhideWhenUsed/>
    <w:rsid w:val="005D1114"/>
    <w:pPr>
      <w:spacing w:after="0" w:line="240" w:lineRule="auto"/>
    </w:pPr>
    <w:rPr>
      <w:rFonts w:ascii="Times New Roman" w:eastAsia="Times New Roman" w:hAnsi="Times New Roman"/>
      <w:kern w:val="0"/>
      <w:sz w:val="20"/>
      <w:szCs w:val="20"/>
      <w:lang w:eastAsia="da-DK"/>
      <w14:ligatures w14:val="none"/>
    </w:rPr>
  </w:style>
  <w:style w:type="character" w:customStyle="1" w:styleId="FodnotetekstTegn">
    <w:name w:val="Fodnotetekst Tegn"/>
    <w:basedOn w:val="Standardskrifttypeiafsnit"/>
    <w:link w:val="Fodnotetekst"/>
    <w:semiHidden/>
    <w:rsid w:val="005D1114"/>
    <w:rPr>
      <w:rFonts w:ascii="Times New Roman" w:eastAsia="Times New Roman" w:hAnsi="Times New Roman"/>
      <w:kern w:val="0"/>
      <w:sz w:val="20"/>
      <w:szCs w:val="20"/>
      <w:lang w:eastAsia="da-DK"/>
      <w14:ligatures w14:val="none"/>
    </w:rPr>
  </w:style>
  <w:style w:type="character" w:styleId="Fodnotehenvisning">
    <w:name w:val="footnote reference"/>
    <w:basedOn w:val="Standardskrifttypeiafsnit"/>
    <w:semiHidden/>
    <w:unhideWhenUsed/>
    <w:rsid w:val="005D11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090556">
      <w:bodyDiv w:val="1"/>
      <w:marLeft w:val="0"/>
      <w:marRight w:val="0"/>
      <w:marTop w:val="0"/>
      <w:marBottom w:val="0"/>
      <w:divBdr>
        <w:top w:val="none" w:sz="0" w:space="0" w:color="auto"/>
        <w:left w:val="none" w:sz="0" w:space="0" w:color="auto"/>
        <w:bottom w:val="none" w:sz="0" w:space="0" w:color="auto"/>
        <w:right w:val="none" w:sz="0" w:space="0" w:color="auto"/>
      </w:divBdr>
    </w:div>
    <w:div w:id="90074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bi@vejle.dk" TargetMode="External"/><Relationship Id="rId13" Type="http://schemas.openxmlformats.org/officeDocument/2006/relationships/hyperlink" Target="https://dpo.bechbruun.com/vejl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po.vejle@bechbruun.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st@vejle.d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vejle.dk/" TargetMode="External"/><Relationship Id="rId14" Type="http://schemas.openxmlformats.org/officeDocument/2006/relationships/hyperlink" Target="http://www.datatilsynet.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1473</Words>
  <Characters>8842</Characters>
  <Application>Microsoft Office Word</Application>
  <DocSecurity>0</DocSecurity>
  <Lines>173</Lines>
  <Paragraphs>125</Paragraphs>
  <ScaleCrop>false</ScaleCrop>
  <HeadingPairs>
    <vt:vector size="2" baseType="variant">
      <vt:variant>
        <vt:lpstr>Titel</vt:lpstr>
      </vt:variant>
      <vt:variant>
        <vt:i4>1</vt:i4>
      </vt:variant>
    </vt:vector>
  </HeadingPairs>
  <TitlesOfParts>
    <vt:vector size="1" baseType="lpstr">
      <vt:lpstr/>
    </vt:vector>
  </TitlesOfParts>
  <Company>Vejle Kommune</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Birch  Plan &amp; Energi  Teknik &amp; Miljø  Vejle Kommune</dc:creator>
  <cp:keywords/>
  <dc:description/>
  <cp:lastModifiedBy>Christina Birch  Plan &amp; Energi  Teknik &amp; Miljø  Vejle Kommune</cp:lastModifiedBy>
  <cp:revision>8</cp:revision>
  <dcterms:created xsi:type="dcterms:W3CDTF">2025-03-19T09:14:00Z</dcterms:created>
  <dcterms:modified xsi:type="dcterms:W3CDTF">2025-03-19T10:15:00Z</dcterms:modified>
</cp:coreProperties>
</file>